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D78" w14:textId="32081862" w:rsidR="00B770BD" w:rsidRPr="00D70A43" w:rsidRDefault="0027162C" w:rsidP="003E4274">
      <w:pPr>
        <w:kinsoku w:val="0"/>
        <w:overflowPunct w:val="0"/>
        <w:autoSpaceDE w:val="0"/>
        <w:autoSpaceDN w:val="0"/>
        <w:snapToGrid w:val="0"/>
        <w:spacing w:line="360" w:lineRule="atLeast"/>
        <w:ind w:left="440" w:hanging="440"/>
        <w:jc w:val="center"/>
        <w:rPr>
          <w:rFonts w:ascii="微軟正黑體" w:eastAsia="微軟正黑體" w:hAnsi="微軟正黑體"/>
          <w:b/>
          <w:bCs/>
          <w:sz w:val="44"/>
          <w:szCs w:val="44"/>
        </w:rPr>
      </w:pPr>
      <w:r w:rsidRPr="00D70A43">
        <w:rPr>
          <w:rFonts w:ascii="微軟正黑體" w:eastAsia="微軟正黑體" w:hAnsi="微軟正黑體" w:hint="eastAsia"/>
          <w:b/>
          <w:bCs/>
          <w:sz w:val="44"/>
          <w:szCs w:val="44"/>
        </w:rPr>
        <w:t>名間垃圾焚化廠</w:t>
      </w:r>
      <w:r w:rsidR="00971A25" w:rsidRPr="00D70A43">
        <w:rPr>
          <w:rFonts w:ascii="微軟正黑體" w:eastAsia="微軟正黑體" w:hAnsi="微軟正黑體" w:hint="eastAsia"/>
          <w:b/>
          <w:bCs/>
          <w:sz w:val="44"/>
          <w:szCs w:val="44"/>
        </w:rPr>
        <w:t>24次範疇界定會議</w:t>
      </w:r>
      <w:r w:rsidR="00581337" w:rsidRPr="00D70A43">
        <w:rPr>
          <w:rFonts w:ascii="微軟正黑體" w:eastAsia="微軟正黑體" w:hAnsi="微軟正黑體" w:hint="eastAsia"/>
          <w:b/>
          <w:bCs/>
          <w:sz w:val="44"/>
          <w:szCs w:val="44"/>
        </w:rPr>
        <w:t>之</w:t>
      </w:r>
      <w:r w:rsidR="00971A25" w:rsidRPr="00D70A43">
        <w:rPr>
          <w:rFonts w:ascii="微軟正黑體" w:eastAsia="微軟正黑體" w:hAnsi="微軟正黑體" w:hint="eastAsia"/>
          <w:b/>
          <w:bCs/>
          <w:sz w:val="44"/>
          <w:szCs w:val="44"/>
        </w:rPr>
        <w:t>前與後</w:t>
      </w:r>
      <w:r w:rsidR="00D70A43" w:rsidRPr="00D70A43">
        <w:rPr>
          <w:rFonts w:ascii="微軟正黑體" w:eastAsia="微軟正黑體" w:hAnsi="微軟正黑體" w:hint="eastAsia"/>
          <w:b/>
          <w:bCs/>
          <w:sz w:val="44"/>
          <w:szCs w:val="44"/>
        </w:rPr>
        <w:t>彙整</w:t>
      </w:r>
      <w:r w:rsidR="00E5248C">
        <w:rPr>
          <w:rFonts w:ascii="微軟正黑體" w:eastAsia="微軟正黑體" w:hAnsi="微軟正黑體" w:hint="eastAsia"/>
          <w:b/>
          <w:bCs/>
          <w:sz w:val="44"/>
          <w:szCs w:val="44"/>
        </w:rPr>
        <w:t>20260606</w:t>
      </w:r>
    </w:p>
    <w:p w14:paraId="6765DDF2" w14:textId="5DECA6AC" w:rsidR="00D70A43" w:rsidRPr="00D70A43" w:rsidRDefault="00D70A43" w:rsidP="003E4274">
      <w:pPr>
        <w:kinsoku w:val="0"/>
        <w:overflowPunct w:val="0"/>
        <w:autoSpaceDE w:val="0"/>
        <w:autoSpaceDN w:val="0"/>
        <w:snapToGrid w:val="0"/>
        <w:spacing w:line="360" w:lineRule="atLeast"/>
        <w:ind w:left="440" w:hanging="440"/>
        <w:jc w:val="right"/>
        <w:rPr>
          <w:rFonts w:ascii="微軟正黑體" w:eastAsia="微軟正黑體" w:hAnsi="微軟正黑體"/>
          <w:b/>
          <w:bCs/>
          <w:sz w:val="28"/>
          <w:szCs w:val="28"/>
        </w:rPr>
      </w:pPr>
      <w:r w:rsidRPr="00D70A43">
        <w:rPr>
          <w:rFonts w:ascii="微軟正黑體" w:eastAsia="微軟正黑體" w:hAnsi="微軟正黑體" w:hint="eastAsia"/>
          <w:b/>
          <w:bCs/>
          <w:sz w:val="28"/>
          <w:szCs w:val="28"/>
        </w:rPr>
        <w:t>謝志誠 /台灣環境保護聯盟會長</w:t>
      </w:r>
      <w:proofErr w:type="gramStart"/>
      <w:r w:rsidRPr="00D70A43">
        <w:rPr>
          <w:rFonts w:ascii="微軟正黑體" w:eastAsia="微軟正黑體" w:hAnsi="微軟正黑體" w:hint="eastAsia"/>
          <w:b/>
          <w:bCs/>
          <w:sz w:val="28"/>
          <w:szCs w:val="28"/>
        </w:rPr>
        <w:t>﹡</w:t>
      </w:r>
      <w:proofErr w:type="gramEnd"/>
      <w:r w:rsidRPr="00D70A43">
        <w:rPr>
          <w:rFonts w:ascii="微軟正黑體" w:eastAsia="微軟正黑體" w:hAnsi="微軟正黑體" w:hint="eastAsia"/>
          <w:b/>
          <w:bCs/>
          <w:sz w:val="28"/>
          <w:szCs w:val="28"/>
        </w:rPr>
        <w:t>前九二一震災重建基金會執行長</w:t>
      </w:r>
    </w:p>
    <w:p w14:paraId="0925168C" w14:textId="77777777" w:rsidR="00971A25" w:rsidRDefault="00B715A2" w:rsidP="003E4274">
      <w:pPr>
        <w:snapToGrid w:val="0"/>
        <w:spacing w:line="360" w:lineRule="atLeast"/>
        <w:ind w:firstLineChars="200" w:firstLine="640"/>
        <w:rPr>
          <w:rFonts w:ascii="微軟正黑體" w:eastAsia="微軟正黑體" w:hAnsi="微軟正黑體"/>
          <w:b/>
          <w:bCs/>
          <w:color w:val="000000" w:themeColor="text1"/>
          <w:sz w:val="32"/>
          <w:szCs w:val="32"/>
        </w:rPr>
      </w:pPr>
      <w:r w:rsidRPr="008C03E4">
        <w:rPr>
          <w:rFonts w:ascii="微軟正黑體" w:eastAsia="微軟正黑體" w:hAnsi="微軟正黑體"/>
          <w:b/>
          <w:bCs/>
          <w:color w:val="000000" w:themeColor="text1"/>
          <w:sz w:val="32"/>
          <w:szCs w:val="32"/>
        </w:rPr>
        <w:t>南投縣垃圾處理及再生能源中心</w:t>
      </w:r>
      <w:r w:rsidR="00046B0A">
        <w:rPr>
          <w:rFonts w:ascii="微軟正黑體" w:eastAsia="微軟正黑體" w:hAnsi="微軟正黑體" w:hint="eastAsia"/>
          <w:b/>
          <w:bCs/>
          <w:color w:val="000000" w:themeColor="text1"/>
          <w:sz w:val="32"/>
          <w:szCs w:val="32"/>
        </w:rPr>
        <w:t>開發案</w:t>
      </w:r>
      <w:proofErr w:type="gramStart"/>
      <w:r w:rsidR="000B7C06" w:rsidRPr="008C03E4">
        <w:rPr>
          <w:rFonts w:ascii="微軟正黑體" w:eastAsia="微軟正黑體" w:hAnsi="微軟正黑體" w:hint="eastAsia"/>
          <w:b/>
          <w:bCs/>
          <w:color w:val="000000" w:themeColor="text1"/>
          <w:sz w:val="32"/>
          <w:szCs w:val="32"/>
        </w:rPr>
        <w:t>﹙</w:t>
      </w:r>
      <w:proofErr w:type="gramEnd"/>
      <w:r w:rsidR="000B7C06" w:rsidRPr="008C03E4">
        <w:rPr>
          <w:rFonts w:ascii="微軟正黑體" w:eastAsia="微軟正黑體" w:hAnsi="微軟正黑體" w:hint="eastAsia"/>
          <w:b/>
          <w:bCs/>
          <w:color w:val="000000" w:themeColor="text1"/>
          <w:sz w:val="32"/>
          <w:szCs w:val="32"/>
        </w:rPr>
        <w:t>即「名間焚化廠」</w:t>
      </w:r>
      <w:proofErr w:type="gramStart"/>
      <w:r w:rsidR="00A32883" w:rsidRPr="008C03E4">
        <w:rPr>
          <w:rFonts w:ascii="微軟正黑體" w:eastAsia="微軟正黑體" w:hAnsi="微軟正黑體" w:hint="eastAsia"/>
          <w:b/>
          <w:bCs/>
          <w:color w:val="000000" w:themeColor="text1"/>
          <w:sz w:val="32"/>
          <w:szCs w:val="32"/>
        </w:rPr>
        <w:t>﹚</w:t>
      </w:r>
      <w:proofErr w:type="gramEnd"/>
      <w:r w:rsidRPr="008C03E4">
        <w:rPr>
          <w:rFonts w:ascii="微軟正黑體" w:eastAsia="微軟正黑體" w:hAnsi="微軟正黑體" w:hint="eastAsia"/>
          <w:b/>
          <w:bCs/>
          <w:color w:val="000000" w:themeColor="text1"/>
          <w:sz w:val="32"/>
          <w:szCs w:val="32"/>
        </w:rPr>
        <w:t>在歷經24次高強度</w:t>
      </w:r>
      <w:r w:rsidR="000B7C06" w:rsidRPr="008C03E4">
        <w:rPr>
          <w:rFonts w:ascii="微軟正黑體" w:eastAsia="微軟正黑體" w:hAnsi="微軟正黑體" w:hint="eastAsia"/>
          <w:b/>
          <w:bCs/>
          <w:color w:val="000000" w:themeColor="text1"/>
          <w:sz w:val="32"/>
          <w:szCs w:val="32"/>
        </w:rPr>
        <w:t>的</w:t>
      </w:r>
      <w:r w:rsidRPr="008C03E4">
        <w:rPr>
          <w:rFonts w:ascii="微軟正黑體" w:eastAsia="微軟正黑體" w:hAnsi="微軟正黑體" w:hint="eastAsia"/>
          <w:b/>
          <w:bCs/>
          <w:color w:val="000000" w:themeColor="text1"/>
          <w:sz w:val="32"/>
          <w:szCs w:val="32"/>
        </w:rPr>
        <w:t>範疇界定會議之後，即將進入第二階段環境影</w:t>
      </w:r>
      <w:r w:rsidR="001A0387" w:rsidRPr="008C03E4">
        <w:rPr>
          <w:rFonts w:ascii="微軟正黑體" w:eastAsia="微軟正黑體" w:hAnsi="微軟正黑體" w:hint="eastAsia"/>
          <w:b/>
          <w:bCs/>
          <w:color w:val="000000" w:themeColor="text1"/>
          <w:sz w:val="32"/>
          <w:szCs w:val="32"/>
        </w:rPr>
        <w:t>響</w:t>
      </w:r>
      <w:r w:rsidRPr="008C03E4">
        <w:rPr>
          <w:rFonts w:ascii="微軟正黑體" w:eastAsia="微軟正黑體" w:hAnsi="微軟正黑體" w:hint="eastAsia"/>
          <w:b/>
          <w:bCs/>
          <w:color w:val="000000" w:themeColor="text1"/>
          <w:sz w:val="32"/>
          <w:szCs w:val="32"/>
        </w:rPr>
        <w:t>評估</w:t>
      </w:r>
      <w:r w:rsidR="003A7FDC">
        <w:rPr>
          <w:rFonts w:ascii="微軟正黑體" w:eastAsia="微軟正黑體" w:hAnsi="微軟正黑體" w:hint="eastAsia"/>
          <w:b/>
          <w:bCs/>
          <w:color w:val="000000" w:themeColor="text1"/>
          <w:sz w:val="32"/>
          <w:szCs w:val="32"/>
        </w:rPr>
        <w:t>。</w:t>
      </w:r>
    </w:p>
    <w:p w14:paraId="7246713A" w14:textId="2C8D5901" w:rsidR="00971A25" w:rsidRDefault="00DC7FCA" w:rsidP="003E4274">
      <w:pPr>
        <w:snapToGrid w:val="0"/>
        <w:spacing w:line="360" w:lineRule="atLeast"/>
        <w:ind w:firstLineChars="200" w:firstLine="640"/>
        <w:rPr>
          <w:rFonts w:ascii="微軟正黑體" w:eastAsia="微軟正黑體" w:hAnsi="微軟正黑體"/>
          <w:b/>
          <w:bCs/>
          <w:color w:val="000000" w:themeColor="text1"/>
          <w:sz w:val="32"/>
          <w:szCs w:val="32"/>
        </w:rPr>
      </w:pPr>
      <w:r w:rsidRPr="00F1103E">
        <w:rPr>
          <w:rFonts w:ascii="微軟正黑體" w:eastAsia="微軟正黑體" w:hAnsi="微軟正黑體"/>
          <w:b/>
          <w:bCs/>
          <w:color w:val="000000" w:themeColor="text1"/>
          <w:sz w:val="32"/>
          <w:szCs w:val="32"/>
        </w:rPr>
        <w:t>依</w:t>
      </w:r>
      <w:r>
        <w:fldChar w:fldCharType="begin"/>
      </w:r>
      <w:r>
        <w:instrText>HYPERLINK "https://law.moj.gov.tw/LawClass/LawSingle.aspx?pcode=O0090001&amp;flno=10"</w:instrText>
      </w:r>
      <w:r>
        <w:fldChar w:fldCharType="separate"/>
      </w:r>
      <w:r w:rsidRPr="00906E49">
        <w:rPr>
          <w:rStyle w:val="af3"/>
          <w:rFonts w:ascii="微軟正黑體" w:eastAsia="微軟正黑體" w:hAnsi="微軟正黑體"/>
          <w:b/>
          <w:bCs/>
          <w:sz w:val="32"/>
          <w:szCs w:val="32"/>
        </w:rPr>
        <w:t>《環境影響評估法》第10條</w:t>
      </w:r>
      <w:r>
        <w:fldChar w:fldCharType="end"/>
      </w:r>
      <w:r w:rsidRPr="00F1103E">
        <w:rPr>
          <w:rFonts w:ascii="微軟正黑體" w:eastAsia="微軟正黑體" w:hAnsi="微軟正黑體" w:hint="eastAsia"/>
          <w:b/>
          <w:bCs/>
          <w:color w:val="000000" w:themeColor="text1"/>
          <w:sz w:val="32"/>
          <w:szCs w:val="32"/>
        </w:rPr>
        <w:t>規定</w:t>
      </w:r>
      <w:r w:rsidR="003A7FDC" w:rsidRPr="008C03E4">
        <w:rPr>
          <w:rFonts w:ascii="微軟正黑體" w:eastAsia="微軟正黑體" w:hAnsi="微軟正黑體" w:hint="eastAsia"/>
          <w:b/>
          <w:bCs/>
          <w:color w:val="000000" w:themeColor="text1"/>
          <w:sz w:val="32"/>
          <w:szCs w:val="32"/>
        </w:rPr>
        <w:t>，</w:t>
      </w:r>
      <w:r w:rsidRPr="00F1103E">
        <w:rPr>
          <w:rFonts w:ascii="微軟正黑體" w:eastAsia="微軟正黑體" w:hAnsi="微軟正黑體" w:hint="eastAsia"/>
          <w:b/>
          <w:bCs/>
          <w:color w:val="000000" w:themeColor="text1"/>
          <w:sz w:val="32"/>
          <w:szCs w:val="32"/>
        </w:rPr>
        <w:t>範疇界定</w:t>
      </w:r>
      <w:r w:rsidR="0045659D">
        <w:rPr>
          <w:rFonts w:ascii="微軟正黑體" w:eastAsia="微軟正黑體" w:hAnsi="微軟正黑體" w:hint="eastAsia"/>
          <w:b/>
          <w:bCs/>
          <w:color w:val="000000" w:themeColor="text1"/>
          <w:sz w:val="32"/>
          <w:szCs w:val="32"/>
        </w:rPr>
        <w:t>會議</w:t>
      </w:r>
      <w:r w:rsidRPr="00F1103E">
        <w:rPr>
          <w:rFonts w:ascii="微軟正黑體" w:eastAsia="微軟正黑體" w:hAnsi="微軟正黑體" w:hint="eastAsia"/>
          <w:b/>
          <w:bCs/>
          <w:color w:val="000000" w:themeColor="text1"/>
          <w:sz w:val="32"/>
          <w:szCs w:val="32"/>
        </w:rPr>
        <w:t>是環境影響</w:t>
      </w:r>
      <w:r w:rsidR="00F1103E" w:rsidRPr="00F1103E">
        <w:rPr>
          <w:rFonts w:ascii="微軟正黑體" w:eastAsia="微軟正黑體" w:hAnsi="微軟正黑體"/>
          <w:b/>
          <w:bCs/>
          <w:color w:val="000000" w:themeColor="text1"/>
          <w:sz w:val="32"/>
          <w:szCs w:val="32"/>
        </w:rPr>
        <w:t>公開說明會</w:t>
      </w:r>
      <w:r w:rsidR="00F1103E" w:rsidRPr="00F1103E">
        <w:rPr>
          <w:rFonts w:ascii="微軟正黑體" w:eastAsia="微軟正黑體" w:hAnsi="微軟正黑體" w:hint="eastAsia"/>
          <w:b/>
          <w:bCs/>
          <w:color w:val="000000" w:themeColor="text1"/>
          <w:sz w:val="32"/>
          <w:szCs w:val="32"/>
        </w:rPr>
        <w:t>之</w:t>
      </w:r>
      <w:r w:rsidR="00F1103E" w:rsidRPr="00F1103E">
        <w:rPr>
          <w:rFonts w:ascii="微軟正黑體" w:eastAsia="微軟正黑體" w:hAnsi="微軟正黑體"/>
          <w:b/>
          <w:bCs/>
          <w:color w:val="000000" w:themeColor="text1"/>
          <w:sz w:val="32"/>
          <w:szCs w:val="32"/>
        </w:rPr>
        <w:t>後</w:t>
      </w:r>
      <w:r w:rsidR="00F1103E" w:rsidRPr="00F1103E">
        <w:rPr>
          <w:rFonts w:ascii="微軟正黑體" w:eastAsia="微軟正黑體" w:hAnsi="微軟正黑體" w:hint="eastAsia"/>
          <w:b/>
          <w:bCs/>
          <w:color w:val="000000" w:themeColor="text1"/>
          <w:sz w:val="32"/>
          <w:szCs w:val="32"/>
        </w:rPr>
        <w:t>，環境影響評估之前，為</w:t>
      </w:r>
      <w:r w:rsidR="00F1103E" w:rsidRPr="00F1103E">
        <w:rPr>
          <w:rFonts w:ascii="微軟正黑體" w:eastAsia="微軟正黑體" w:hAnsi="微軟正黑體"/>
          <w:b/>
          <w:bCs/>
          <w:color w:val="000000" w:themeColor="text1"/>
          <w:sz w:val="32"/>
          <w:szCs w:val="32"/>
        </w:rPr>
        <w:t>確認</w:t>
      </w:r>
      <w:r w:rsidR="00F1103E" w:rsidRPr="00F1103E">
        <w:rPr>
          <w:rFonts w:ascii="微軟正黑體" w:eastAsia="微軟正黑體" w:hAnsi="微軟正黑體" w:hint="eastAsia"/>
          <w:b/>
          <w:bCs/>
          <w:color w:val="000000" w:themeColor="text1"/>
          <w:sz w:val="32"/>
          <w:szCs w:val="32"/>
        </w:rPr>
        <w:t>「</w:t>
      </w:r>
      <w:r w:rsidR="00F1103E" w:rsidRPr="00F1103E">
        <w:rPr>
          <w:rFonts w:ascii="微軟正黑體" w:eastAsia="微軟正黑體" w:hAnsi="微軟正黑體"/>
          <w:b/>
          <w:bCs/>
          <w:color w:val="000000" w:themeColor="text1"/>
          <w:sz w:val="32"/>
          <w:szCs w:val="32"/>
        </w:rPr>
        <w:t>可行之替代方案</w:t>
      </w:r>
      <w:r w:rsidR="00F1103E" w:rsidRPr="00F1103E">
        <w:rPr>
          <w:rFonts w:ascii="微軟正黑體" w:eastAsia="微軟正黑體" w:hAnsi="微軟正黑體" w:hint="eastAsia"/>
          <w:b/>
          <w:bCs/>
          <w:color w:val="000000" w:themeColor="text1"/>
          <w:sz w:val="32"/>
          <w:szCs w:val="32"/>
        </w:rPr>
        <w:t>」及「</w:t>
      </w:r>
      <w:r w:rsidR="00F1103E" w:rsidRPr="00F1103E">
        <w:rPr>
          <w:rFonts w:ascii="微軟正黑體" w:eastAsia="微軟正黑體" w:hAnsi="微軟正黑體"/>
          <w:b/>
          <w:bCs/>
          <w:color w:val="000000" w:themeColor="text1"/>
          <w:sz w:val="32"/>
          <w:szCs w:val="32"/>
        </w:rPr>
        <w:t>應進行環境影響評估之項目</w:t>
      </w:r>
      <w:r w:rsidR="0045659D">
        <w:rPr>
          <w:rFonts w:ascii="微軟正黑體" w:eastAsia="微軟正黑體" w:hAnsi="微軟正黑體" w:hint="eastAsia"/>
          <w:b/>
          <w:bCs/>
          <w:color w:val="000000" w:themeColor="text1"/>
          <w:sz w:val="32"/>
          <w:szCs w:val="32"/>
        </w:rPr>
        <w:t>及其</w:t>
      </w:r>
      <w:r w:rsidR="00F1103E" w:rsidRPr="00F1103E">
        <w:rPr>
          <w:rFonts w:ascii="微軟正黑體" w:eastAsia="微軟正黑體" w:hAnsi="微軟正黑體"/>
          <w:b/>
          <w:bCs/>
          <w:color w:val="000000" w:themeColor="text1"/>
          <w:sz w:val="32"/>
          <w:szCs w:val="32"/>
        </w:rPr>
        <w:t>調查、預測、分析</w:t>
      </w:r>
      <w:r w:rsidR="0045659D">
        <w:rPr>
          <w:rFonts w:ascii="微軟正黑體" w:eastAsia="微軟正黑體" w:hAnsi="微軟正黑體" w:hint="eastAsia"/>
          <w:b/>
          <w:bCs/>
          <w:color w:val="000000" w:themeColor="text1"/>
          <w:sz w:val="32"/>
          <w:szCs w:val="32"/>
        </w:rPr>
        <w:t>與</w:t>
      </w:r>
      <w:r w:rsidR="00F1103E" w:rsidRPr="00F1103E">
        <w:rPr>
          <w:rFonts w:ascii="微軟正黑體" w:eastAsia="微軟正黑體" w:hAnsi="微軟正黑體"/>
          <w:b/>
          <w:bCs/>
          <w:color w:val="000000" w:themeColor="text1"/>
          <w:sz w:val="32"/>
          <w:szCs w:val="32"/>
        </w:rPr>
        <w:t>評定方法</w:t>
      </w:r>
      <w:r w:rsidR="00F1103E" w:rsidRPr="00F1103E">
        <w:rPr>
          <w:rFonts w:ascii="微軟正黑體" w:eastAsia="微軟正黑體" w:hAnsi="微軟正黑體" w:hint="eastAsia"/>
          <w:b/>
          <w:bCs/>
          <w:color w:val="000000" w:themeColor="text1"/>
          <w:sz w:val="32"/>
          <w:szCs w:val="32"/>
        </w:rPr>
        <w:t>」</w:t>
      </w:r>
      <w:r w:rsidR="003A7FDC" w:rsidRPr="008C03E4">
        <w:rPr>
          <w:rFonts w:ascii="微軟正黑體" w:eastAsia="微軟正黑體" w:hAnsi="微軟正黑體" w:hint="eastAsia"/>
          <w:b/>
          <w:bCs/>
          <w:color w:val="000000" w:themeColor="text1"/>
          <w:sz w:val="32"/>
          <w:szCs w:val="32"/>
        </w:rPr>
        <w:t>，</w:t>
      </w:r>
      <w:r w:rsidR="003A7FDC">
        <w:rPr>
          <w:rFonts w:ascii="微軟正黑體" w:eastAsia="微軟正黑體" w:hAnsi="微軟正黑體" w:hint="eastAsia"/>
          <w:b/>
          <w:bCs/>
          <w:color w:val="000000" w:themeColor="text1"/>
          <w:sz w:val="32"/>
          <w:szCs w:val="32"/>
        </w:rPr>
        <w:t>而</w:t>
      </w:r>
      <w:r w:rsidR="00F1103E" w:rsidRPr="00F1103E">
        <w:rPr>
          <w:rFonts w:ascii="微軟正黑體" w:eastAsia="微軟正黑體" w:hAnsi="微軟正黑體" w:hint="eastAsia"/>
          <w:b/>
          <w:bCs/>
          <w:color w:val="000000" w:themeColor="text1"/>
          <w:sz w:val="32"/>
          <w:szCs w:val="32"/>
        </w:rPr>
        <w:t>邀集</w:t>
      </w:r>
      <w:r w:rsidR="00F1103E" w:rsidRPr="00F1103E">
        <w:rPr>
          <w:rFonts w:ascii="微軟正黑體" w:eastAsia="微軟正黑體" w:hAnsi="微軟正黑體"/>
          <w:b/>
          <w:bCs/>
          <w:color w:val="000000" w:themeColor="text1"/>
          <w:sz w:val="32"/>
          <w:szCs w:val="32"/>
        </w:rPr>
        <w:t>相關機關、團體、學者、專家及居民代表</w:t>
      </w:r>
      <w:r w:rsidR="0045659D">
        <w:rPr>
          <w:rFonts w:ascii="微軟正黑體" w:eastAsia="微軟正黑體" w:hAnsi="微軟正黑體" w:hint="eastAsia"/>
          <w:b/>
          <w:bCs/>
          <w:color w:val="000000" w:themeColor="text1"/>
          <w:sz w:val="32"/>
          <w:szCs w:val="32"/>
        </w:rPr>
        <w:t>參與的一項重要會議</w:t>
      </w:r>
      <w:r w:rsidR="0045659D">
        <w:rPr>
          <w:rFonts w:ascii="標楷體" w:eastAsia="標楷體" w:hAnsi="標楷體" w:hint="eastAsia"/>
          <w:b/>
          <w:bCs/>
          <w:color w:val="000000" w:themeColor="text1"/>
          <w:sz w:val="32"/>
          <w:szCs w:val="32"/>
        </w:rPr>
        <w:t>，</w:t>
      </w:r>
      <w:r w:rsidR="0045659D">
        <w:rPr>
          <w:rFonts w:ascii="微軟正黑體" w:eastAsia="微軟正黑體" w:hAnsi="微軟正黑體" w:hint="eastAsia"/>
          <w:b/>
          <w:bCs/>
          <w:color w:val="000000" w:themeColor="text1"/>
          <w:sz w:val="32"/>
          <w:szCs w:val="32"/>
        </w:rPr>
        <w:t>以</w:t>
      </w:r>
      <w:r w:rsidR="0045659D" w:rsidRPr="00F1103E">
        <w:rPr>
          <w:rFonts w:ascii="微軟正黑體" w:eastAsia="微軟正黑體" w:hAnsi="微軟正黑體" w:hint="eastAsia"/>
          <w:b/>
          <w:bCs/>
          <w:color w:val="000000" w:themeColor="text1"/>
          <w:sz w:val="32"/>
          <w:szCs w:val="32"/>
        </w:rPr>
        <w:t>共同</w:t>
      </w:r>
      <w:r w:rsidR="0045659D" w:rsidRPr="00F1103E">
        <w:rPr>
          <w:rFonts w:ascii="微軟正黑體" w:eastAsia="微軟正黑體" w:hAnsi="微軟正黑體"/>
          <w:b/>
          <w:bCs/>
          <w:color w:val="000000" w:themeColor="text1"/>
          <w:sz w:val="32"/>
          <w:szCs w:val="32"/>
        </w:rPr>
        <w:t>界定評估範疇</w:t>
      </w:r>
      <w:r w:rsidR="007B6E84">
        <w:rPr>
          <w:rFonts w:ascii="標楷體" w:eastAsia="標楷體" w:hAnsi="標楷體" w:hint="eastAsia"/>
          <w:b/>
          <w:bCs/>
          <w:color w:val="000000" w:themeColor="text1"/>
          <w:sz w:val="32"/>
          <w:szCs w:val="32"/>
        </w:rPr>
        <w:t>，</w:t>
      </w:r>
      <w:r w:rsidR="007B6E84">
        <w:rPr>
          <w:rFonts w:ascii="微軟正黑體" w:eastAsia="微軟正黑體" w:hAnsi="微軟正黑體" w:hint="eastAsia"/>
          <w:b/>
          <w:bCs/>
          <w:color w:val="000000" w:themeColor="text1"/>
          <w:sz w:val="32"/>
          <w:szCs w:val="32"/>
        </w:rPr>
        <w:t>制定</w:t>
      </w:r>
      <w:proofErr w:type="gramStart"/>
      <w:r w:rsidR="007B6E84">
        <w:rPr>
          <w:rFonts w:ascii="微軟正黑體" w:eastAsia="微軟正黑體" w:hAnsi="微軟正黑體" w:hint="eastAsia"/>
          <w:b/>
          <w:bCs/>
          <w:color w:val="000000" w:themeColor="text1"/>
          <w:sz w:val="32"/>
          <w:szCs w:val="32"/>
        </w:rPr>
        <w:t>﹝</w:t>
      </w:r>
      <w:proofErr w:type="gramEnd"/>
      <w:r w:rsidR="007B6E84" w:rsidRPr="008C03E4">
        <w:rPr>
          <w:rFonts w:ascii="微軟正黑體" w:eastAsia="微軟正黑體" w:hAnsi="微軟正黑體" w:hint="eastAsia"/>
          <w:b/>
          <w:bCs/>
          <w:color w:val="000000" w:themeColor="text1"/>
          <w:sz w:val="32"/>
          <w:szCs w:val="32"/>
        </w:rPr>
        <w:t>範疇界定</w:t>
      </w:r>
      <w:r w:rsidR="007B6E84">
        <w:rPr>
          <w:rFonts w:ascii="微軟正黑體" w:eastAsia="微軟正黑體" w:hAnsi="微軟正黑體" w:hint="eastAsia"/>
          <w:b/>
          <w:bCs/>
          <w:color w:val="000000" w:themeColor="text1"/>
          <w:sz w:val="32"/>
          <w:szCs w:val="32"/>
        </w:rPr>
        <w:t>指引表</w:t>
      </w:r>
      <w:proofErr w:type="gramStart"/>
      <w:r w:rsidR="007B6E84">
        <w:rPr>
          <w:rFonts w:ascii="微軟正黑體" w:eastAsia="微軟正黑體" w:hAnsi="微軟正黑體" w:hint="eastAsia"/>
          <w:b/>
          <w:bCs/>
          <w:color w:val="000000" w:themeColor="text1"/>
          <w:sz w:val="32"/>
          <w:szCs w:val="32"/>
        </w:rPr>
        <w:t>﹞</w:t>
      </w:r>
      <w:proofErr w:type="gramEnd"/>
    </w:p>
    <w:p w14:paraId="32176AE8" w14:textId="1264F71D" w:rsidR="00971A25" w:rsidRDefault="00971A25" w:rsidP="003E4274">
      <w:pPr>
        <w:snapToGrid w:val="0"/>
        <w:spacing w:line="360" w:lineRule="atLeast"/>
        <w:ind w:firstLineChars="200" w:firstLine="640"/>
        <w:rPr>
          <w:rFonts w:ascii="微軟正黑體" w:eastAsia="微軟正黑體" w:hAnsi="微軟正黑體"/>
          <w:b/>
          <w:bCs/>
          <w:color w:val="000000" w:themeColor="text1"/>
          <w:sz w:val="32"/>
          <w:szCs w:val="32"/>
        </w:rPr>
      </w:pPr>
      <w:r>
        <w:rPr>
          <w:rFonts w:ascii="微軟正黑體" w:eastAsia="微軟正黑體" w:hAnsi="微軟正黑體" w:hint="eastAsia"/>
          <w:b/>
          <w:bCs/>
          <w:color w:val="000000" w:themeColor="text1"/>
          <w:sz w:val="32"/>
          <w:szCs w:val="32"/>
        </w:rPr>
        <w:t>依</w:t>
      </w:r>
      <w:hyperlink r:id="rId8" w:history="1">
        <w:r w:rsidRPr="00971A25">
          <w:rPr>
            <w:rStyle w:val="af3"/>
            <w:rFonts w:ascii="微軟正黑體" w:eastAsia="微軟正黑體" w:hAnsi="微軟正黑體"/>
            <w:b/>
            <w:bCs/>
            <w:sz w:val="32"/>
            <w:szCs w:val="32"/>
          </w:rPr>
          <w:t>《開發行為環境影響評估作業準則》第37條</w:t>
        </w:r>
      </w:hyperlink>
      <w:r w:rsidR="00D114CD">
        <w:rPr>
          <w:rFonts w:ascii="微軟正黑體" w:eastAsia="微軟正黑體" w:hAnsi="微軟正黑體" w:hint="eastAsia"/>
          <w:b/>
          <w:bCs/>
          <w:color w:val="000000" w:themeColor="text1"/>
          <w:sz w:val="32"/>
          <w:szCs w:val="32"/>
        </w:rPr>
        <w:t>規定</w:t>
      </w:r>
      <w:r>
        <w:rPr>
          <w:rFonts w:ascii="標楷體" w:eastAsia="標楷體" w:hAnsi="標楷體" w:hint="eastAsia"/>
          <w:b/>
          <w:bCs/>
          <w:color w:val="000000" w:themeColor="text1"/>
          <w:sz w:val="32"/>
          <w:szCs w:val="32"/>
        </w:rPr>
        <w:t>，</w:t>
      </w:r>
      <w:r w:rsidRPr="00971A25">
        <w:rPr>
          <w:rFonts w:ascii="微軟正黑體" w:eastAsia="微軟正黑體" w:hAnsi="微軟正黑體"/>
          <w:b/>
          <w:bCs/>
          <w:color w:val="000000" w:themeColor="text1"/>
          <w:sz w:val="32"/>
          <w:szCs w:val="32"/>
        </w:rPr>
        <w:t>開發行為經審查認定須進行第二階段環境影響評估者，開發單位於範疇界定前，應依說明書審查結論，篩選環境關鍵項目與因子，並填寫範疇界定指引表</w:t>
      </w:r>
    </w:p>
    <w:p w14:paraId="7CC832A7" w14:textId="511546E5" w:rsidR="00D114CD" w:rsidRDefault="00D114CD" w:rsidP="003E4274">
      <w:pPr>
        <w:snapToGrid w:val="0"/>
        <w:spacing w:line="360" w:lineRule="atLeast"/>
        <w:ind w:firstLineChars="200" w:firstLine="640"/>
        <w:rPr>
          <w:rFonts w:ascii="標楷體" w:eastAsia="標楷體" w:hAnsi="標楷體"/>
          <w:b/>
          <w:bCs/>
          <w:color w:val="000000" w:themeColor="text1"/>
          <w:sz w:val="32"/>
          <w:szCs w:val="32"/>
        </w:rPr>
      </w:pPr>
      <w:r>
        <w:rPr>
          <w:rFonts w:ascii="微軟正黑體" w:eastAsia="微軟正黑體" w:hAnsi="微軟正黑體"/>
          <w:b/>
          <w:bCs/>
          <w:color w:val="000000" w:themeColor="text1"/>
          <w:sz w:val="32"/>
          <w:szCs w:val="32"/>
        </w:rPr>
        <w:sym w:font="Wingdings" w:char="F081"/>
      </w:r>
      <w:hyperlink r:id="rId9" w:history="1">
        <w:r w:rsidRPr="00971A25">
          <w:rPr>
            <w:rStyle w:val="af3"/>
            <w:rFonts w:ascii="微軟正黑體" w:eastAsia="微軟正黑體" w:hAnsi="微軟正黑體"/>
            <w:b/>
            <w:bCs/>
            <w:sz w:val="32"/>
            <w:szCs w:val="32"/>
          </w:rPr>
          <w:t>《開發行為環境影響評估作業準則》第37條</w:t>
        </w:r>
      </w:hyperlink>
      <w:r>
        <w:rPr>
          <w:rFonts w:ascii="微軟正黑體" w:eastAsia="微軟正黑體" w:hAnsi="微軟正黑體" w:hint="eastAsia"/>
          <w:b/>
          <w:bCs/>
          <w:color w:val="000000" w:themeColor="text1"/>
          <w:sz w:val="32"/>
          <w:szCs w:val="32"/>
        </w:rPr>
        <w:t>所稱的</w:t>
      </w:r>
      <w:hyperlink r:id="rId10" w:history="1">
        <w:proofErr w:type="gramStart"/>
        <w:r w:rsidRPr="00313560">
          <w:rPr>
            <w:rStyle w:val="af3"/>
            <w:rFonts w:ascii="微軟正黑體" w:eastAsia="微軟正黑體" w:hAnsi="微軟正黑體"/>
            <w:b/>
            <w:bCs/>
            <w:sz w:val="32"/>
            <w:szCs w:val="32"/>
          </w:rPr>
          <w:t>﹝</w:t>
        </w:r>
        <w:proofErr w:type="gramEnd"/>
        <w:r w:rsidRPr="00313560">
          <w:rPr>
            <w:rStyle w:val="af3"/>
            <w:rFonts w:ascii="微軟正黑體" w:eastAsia="微軟正黑體" w:hAnsi="微軟正黑體"/>
            <w:b/>
            <w:bCs/>
            <w:sz w:val="32"/>
            <w:szCs w:val="32"/>
          </w:rPr>
          <w:t>範疇界定指引表</w:t>
        </w:r>
        <w:proofErr w:type="gramStart"/>
        <w:r w:rsidR="00313560" w:rsidRPr="00313560">
          <w:rPr>
            <w:rStyle w:val="af3"/>
            <w:rFonts w:ascii="微軟正黑體" w:eastAsia="微軟正黑體" w:hAnsi="微軟正黑體"/>
            <w:b/>
            <w:bCs/>
            <w:sz w:val="32"/>
            <w:szCs w:val="32"/>
          </w:rPr>
          <w:t>﹙</w:t>
        </w:r>
        <w:proofErr w:type="gramEnd"/>
        <w:r w:rsidR="00313560" w:rsidRPr="00313560">
          <w:rPr>
            <w:rStyle w:val="af3"/>
            <w:rFonts w:ascii="微軟正黑體" w:eastAsia="微軟正黑體" w:hAnsi="微軟正黑體"/>
            <w:b/>
            <w:bCs/>
            <w:sz w:val="32"/>
            <w:szCs w:val="32"/>
          </w:rPr>
          <w:t>附件六</w:t>
        </w:r>
        <w:proofErr w:type="gramStart"/>
        <w:r w:rsidR="00313560" w:rsidRPr="00313560">
          <w:rPr>
            <w:rStyle w:val="af3"/>
            <w:rFonts w:ascii="微軟正黑體" w:eastAsia="微軟正黑體" w:hAnsi="微軟正黑體"/>
            <w:b/>
            <w:bCs/>
            <w:sz w:val="32"/>
            <w:szCs w:val="32"/>
          </w:rPr>
          <w:t>﹚</w:t>
        </w:r>
        <w:r w:rsidRPr="00313560">
          <w:rPr>
            <w:rStyle w:val="af3"/>
            <w:rFonts w:ascii="微軟正黑體" w:eastAsia="微軟正黑體" w:hAnsi="微軟正黑體"/>
            <w:b/>
            <w:bCs/>
            <w:sz w:val="32"/>
            <w:szCs w:val="32"/>
          </w:rPr>
          <w:t>﹞</w:t>
        </w:r>
        <w:proofErr w:type="gramEnd"/>
      </w:hyperlink>
      <w:r w:rsidR="00667B73" w:rsidRPr="00313560">
        <w:rPr>
          <w:rFonts w:ascii="微軟正黑體" w:eastAsia="微軟正黑體" w:hAnsi="微軟正黑體" w:hint="eastAsia"/>
          <w:b/>
          <w:bCs/>
          <w:sz w:val="32"/>
          <w:szCs w:val="32"/>
        </w:rPr>
        <w:t>，內容</w:t>
      </w:r>
      <w:r>
        <w:rPr>
          <w:rFonts w:ascii="微軟正黑體" w:eastAsia="微軟正黑體" w:hAnsi="微軟正黑體" w:hint="eastAsia"/>
          <w:b/>
          <w:bCs/>
          <w:color w:val="000000" w:themeColor="text1"/>
          <w:sz w:val="32"/>
          <w:szCs w:val="32"/>
        </w:rPr>
        <w:t>為何？</w:t>
      </w:r>
    </w:p>
    <w:p w14:paraId="3BF56ACB" w14:textId="23C1B5C0" w:rsidR="00971A25" w:rsidRPr="00313560" w:rsidRDefault="00D114CD" w:rsidP="003E4274">
      <w:pPr>
        <w:snapToGrid w:val="0"/>
        <w:spacing w:line="360" w:lineRule="atLeast"/>
        <w:ind w:firstLineChars="200" w:firstLine="640"/>
        <w:rPr>
          <w:rFonts w:ascii="微軟正黑體" w:eastAsia="微軟正黑體" w:hAnsi="微軟正黑體"/>
          <w:b/>
          <w:bCs/>
          <w:sz w:val="32"/>
          <w:szCs w:val="32"/>
        </w:rPr>
      </w:pPr>
      <w:r w:rsidRPr="00313560">
        <w:rPr>
          <w:rFonts w:ascii="微軟正黑體" w:eastAsia="微軟正黑體" w:hAnsi="微軟正黑體"/>
          <w:b/>
          <w:bCs/>
          <w:sz w:val="32"/>
          <w:szCs w:val="32"/>
        </w:rPr>
        <w:sym w:font="Wingdings" w:char="F082"/>
      </w:r>
      <w:r w:rsidRPr="00313560">
        <w:rPr>
          <w:rFonts w:ascii="微軟正黑體" w:eastAsia="微軟正黑體" w:hAnsi="微軟正黑體" w:hint="eastAsia"/>
          <w:b/>
          <w:bCs/>
          <w:sz w:val="32"/>
          <w:szCs w:val="32"/>
        </w:rPr>
        <w:t>南投縣環保局</w:t>
      </w:r>
      <w:proofErr w:type="gramStart"/>
      <w:r w:rsidRPr="00313560">
        <w:rPr>
          <w:rFonts w:ascii="微軟正黑體" w:eastAsia="微軟正黑體" w:hAnsi="微軟正黑體" w:hint="eastAsia"/>
          <w:b/>
          <w:bCs/>
          <w:sz w:val="32"/>
          <w:szCs w:val="32"/>
        </w:rPr>
        <w:t>﹙</w:t>
      </w:r>
      <w:proofErr w:type="gramEnd"/>
      <w:r w:rsidRPr="00313560">
        <w:rPr>
          <w:rFonts w:ascii="微軟正黑體" w:eastAsia="微軟正黑體" w:hAnsi="微軟正黑體" w:hint="eastAsia"/>
          <w:b/>
          <w:bCs/>
          <w:sz w:val="32"/>
          <w:szCs w:val="32"/>
        </w:rPr>
        <w:t>開發單位</w:t>
      </w:r>
      <w:proofErr w:type="gramStart"/>
      <w:r w:rsidRPr="00313560">
        <w:rPr>
          <w:rFonts w:ascii="微軟正黑體" w:eastAsia="微軟正黑體" w:hAnsi="微軟正黑體" w:hint="eastAsia"/>
          <w:b/>
          <w:bCs/>
          <w:sz w:val="32"/>
          <w:szCs w:val="32"/>
        </w:rPr>
        <w:t>﹚</w:t>
      </w:r>
      <w:proofErr w:type="gramEnd"/>
      <w:r w:rsidRPr="00313560">
        <w:rPr>
          <w:rFonts w:ascii="微軟正黑體" w:eastAsia="微軟正黑體" w:hAnsi="微軟正黑體" w:hint="eastAsia"/>
          <w:b/>
          <w:bCs/>
          <w:sz w:val="32"/>
          <w:szCs w:val="32"/>
        </w:rPr>
        <w:t>在範疇界定會議之前</w:t>
      </w:r>
      <w:r w:rsidRPr="00313560">
        <w:rPr>
          <w:rFonts w:ascii="標楷體" w:eastAsia="標楷體" w:hAnsi="標楷體" w:hint="eastAsia"/>
          <w:b/>
          <w:bCs/>
          <w:sz w:val="32"/>
          <w:szCs w:val="32"/>
        </w:rPr>
        <w:t>，</w:t>
      </w:r>
      <w:r w:rsidRPr="00313560">
        <w:rPr>
          <w:rFonts w:ascii="微軟正黑體" w:eastAsia="微軟正黑體" w:hAnsi="微軟正黑體" w:hint="eastAsia"/>
          <w:b/>
          <w:bCs/>
          <w:sz w:val="32"/>
          <w:szCs w:val="32"/>
        </w:rPr>
        <w:t>填寫的</w:t>
      </w:r>
      <w:proofErr w:type="gramStart"/>
      <w:r w:rsidRPr="00313560">
        <w:rPr>
          <w:rFonts w:ascii="微軟正黑體" w:eastAsia="微軟正黑體" w:hAnsi="微軟正黑體" w:hint="eastAsia"/>
          <w:b/>
          <w:bCs/>
          <w:sz w:val="32"/>
          <w:szCs w:val="32"/>
        </w:rPr>
        <w:t>﹝</w:t>
      </w:r>
      <w:proofErr w:type="gramEnd"/>
      <w:r w:rsidRPr="00313560">
        <w:rPr>
          <w:rFonts w:ascii="微軟正黑體" w:eastAsia="微軟正黑體" w:hAnsi="微軟正黑體"/>
          <w:b/>
          <w:bCs/>
          <w:sz w:val="32"/>
          <w:szCs w:val="32"/>
        </w:rPr>
        <w:t>範疇界定指引表</w:t>
      </w:r>
      <w:proofErr w:type="gramStart"/>
      <w:r w:rsidRPr="00313560">
        <w:rPr>
          <w:rFonts w:ascii="微軟正黑體" w:eastAsia="微軟正黑體" w:hAnsi="微軟正黑體" w:hint="eastAsia"/>
          <w:b/>
          <w:bCs/>
          <w:sz w:val="32"/>
          <w:szCs w:val="32"/>
        </w:rPr>
        <w:t>﹞</w:t>
      </w:r>
      <w:proofErr w:type="gramEnd"/>
      <w:r w:rsidR="00667B73" w:rsidRPr="00313560">
        <w:rPr>
          <w:rFonts w:ascii="微軟正黑體" w:eastAsia="微軟正黑體" w:hAnsi="微軟正黑體" w:hint="eastAsia"/>
          <w:b/>
          <w:bCs/>
          <w:sz w:val="32"/>
          <w:szCs w:val="32"/>
        </w:rPr>
        <w:t>，</w:t>
      </w:r>
      <w:r w:rsidRPr="00313560">
        <w:rPr>
          <w:rFonts w:ascii="微軟正黑體" w:eastAsia="微軟正黑體" w:hAnsi="微軟正黑體" w:hint="eastAsia"/>
          <w:b/>
          <w:bCs/>
          <w:sz w:val="32"/>
          <w:szCs w:val="32"/>
        </w:rPr>
        <w:t>內容為何？</w:t>
      </w:r>
    </w:p>
    <w:p w14:paraId="08A9B1C2" w14:textId="5E482175" w:rsidR="00D114CD" w:rsidRPr="00313560" w:rsidRDefault="00D114CD" w:rsidP="003E4274">
      <w:pPr>
        <w:snapToGrid w:val="0"/>
        <w:spacing w:line="360" w:lineRule="atLeast"/>
        <w:ind w:firstLineChars="200" w:firstLine="640"/>
        <w:rPr>
          <w:rFonts w:ascii="微軟正黑體" w:eastAsia="微軟正黑體" w:hAnsi="微軟正黑體"/>
          <w:b/>
          <w:bCs/>
          <w:sz w:val="32"/>
          <w:szCs w:val="32"/>
        </w:rPr>
      </w:pPr>
      <w:r w:rsidRPr="00313560">
        <w:rPr>
          <w:rFonts w:ascii="微軟正黑體" w:eastAsia="微軟正黑體" w:hAnsi="微軟正黑體" w:hint="eastAsia"/>
          <w:b/>
          <w:bCs/>
          <w:sz w:val="32"/>
          <w:szCs w:val="32"/>
        </w:rPr>
        <w:sym w:font="Wingdings" w:char="F083"/>
      </w:r>
      <w:r w:rsidRPr="00313560">
        <w:rPr>
          <w:rFonts w:ascii="微軟正黑體" w:eastAsia="微軟正黑體" w:hAnsi="微軟正黑體" w:hint="eastAsia"/>
          <w:b/>
          <w:bCs/>
          <w:sz w:val="32"/>
          <w:szCs w:val="32"/>
        </w:rPr>
        <w:t>歷經24次高強的範疇界定會議之後</w:t>
      </w:r>
      <w:r w:rsidRPr="00313560">
        <w:rPr>
          <w:rFonts w:ascii="標楷體" w:eastAsia="標楷體" w:hAnsi="標楷體" w:hint="eastAsia"/>
          <w:b/>
          <w:bCs/>
          <w:sz w:val="32"/>
          <w:szCs w:val="32"/>
        </w:rPr>
        <w:t>，</w:t>
      </w:r>
      <w:r w:rsidRPr="00313560">
        <w:rPr>
          <w:rFonts w:ascii="微軟正黑體" w:eastAsia="微軟正黑體" w:hAnsi="微軟正黑體" w:hint="eastAsia"/>
          <w:b/>
          <w:bCs/>
          <w:sz w:val="32"/>
          <w:szCs w:val="32"/>
        </w:rPr>
        <w:t>定稿的</w:t>
      </w:r>
      <w:proofErr w:type="gramStart"/>
      <w:r w:rsidRPr="00313560">
        <w:rPr>
          <w:rFonts w:ascii="微軟正黑體" w:eastAsia="微軟正黑體" w:hAnsi="微軟正黑體" w:hint="eastAsia"/>
          <w:b/>
          <w:bCs/>
          <w:sz w:val="32"/>
          <w:szCs w:val="32"/>
        </w:rPr>
        <w:t>﹝</w:t>
      </w:r>
      <w:proofErr w:type="gramEnd"/>
      <w:r w:rsidRPr="00313560">
        <w:rPr>
          <w:rFonts w:ascii="微軟正黑體" w:eastAsia="微軟正黑體" w:hAnsi="微軟正黑體"/>
          <w:b/>
          <w:bCs/>
          <w:sz w:val="32"/>
          <w:szCs w:val="32"/>
        </w:rPr>
        <w:t>範疇界定指引表</w:t>
      </w:r>
      <w:proofErr w:type="gramStart"/>
      <w:r w:rsidRPr="00313560">
        <w:rPr>
          <w:rFonts w:ascii="微軟正黑體" w:eastAsia="微軟正黑體" w:hAnsi="微軟正黑體" w:hint="eastAsia"/>
          <w:b/>
          <w:bCs/>
          <w:sz w:val="32"/>
          <w:szCs w:val="32"/>
        </w:rPr>
        <w:t>﹞</w:t>
      </w:r>
      <w:proofErr w:type="gramEnd"/>
      <w:r w:rsidRPr="00313560">
        <w:rPr>
          <w:rFonts w:ascii="微軟正黑體" w:eastAsia="微軟正黑體" w:hAnsi="微軟正黑體" w:hint="eastAsia"/>
          <w:b/>
          <w:bCs/>
          <w:sz w:val="32"/>
          <w:szCs w:val="32"/>
        </w:rPr>
        <w:t>，內容</w:t>
      </w:r>
      <w:r w:rsidR="00712A1B">
        <w:rPr>
          <w:rFonts w:ascii="微軟正黑體" w:eastAsia="微軟正黑體" w:hAnsi="微軟正黑體" w:hint="eastAsia"/>
          <w:b/>
          <w:bCs/>
          <w:sz w:val="32"/>
          <w:szCs w:val="32"/>
        </w:rPr>
        <w:t>將</w:t>
      </w:r>
      <w:r w:rsidRPr="00313560">
        <w:rPr>
          <w:rFonts w:ascii="微軟正黑體" w:eastAsia="微軟正黑體" w:hAnsi="微軟正黑體" w:hint="eastAsia"/>
          <w:b/>
          <w:bCs/>
          <w:sz w:val="32"/>
          <w:szCs w:val="32"/>
        </w:rPr>
        <w:t>為何？</w:t>
      </w:r>
    </w:p>
    <w:p w14:paraId="406C4592" w14:textId="3F6CE33B" w:rsidR="00D114CD" w:rsidRDefault="00D114CD" w:rsidP="003E4274">
      <w:pPr>
        <w:snapToGrid w:val="0"/>
        <w:spacing w:line="360" w:lineRule="atLeast"/>
        <w:ind w:firstLineChars="200" w:firstLine="640"/>
        <w:rPr>
          <w:rFonts w:ascii="微軟正黑體" w:eastAsia="微軟正黑體" w:hAnsi="微軟正黑體"/>
          <w:b/>
          <w:bCs/>
          <w:sz w:val="32"/>
          <w:szCs w:val="32"/>
        </w:rPr>
      </w:pPr>
      <w:r w:rsidRPr="00313560">
        <w:rPr>
          <w:rFonts w:ascii="微軟正黑體" w:eastAsia="微軟正黑體" w:hAnsi="微軟正黑體" w:hint="eastAsia"/>
          <w:b/>
          <w:bCs/>
          <w:sz w:val="32"/>
          <w:szCs w:val="32"/>
        </w:rPr>
        <w:sym w:font="Wingdings" w:char="F084"/>
      </w:r>
      <w:r w:rsidR="001B60E6" w:rsidRPr="00313560">
        <w:rPr>
          <w:rFonts w:ascii="微軟正黑體" w:eastAsia="微軟正黑體" w:hAnsi="微軟正黑體" w:hint="eastAsia"/>
          <w:b/>
          <w:bCs/>
          <w:sz w:val="32"/>
          <w:szCs w:val="32"/>
        </w:rPr>
        <w:t>有沒有可能</w:t>
      </w:r>
      <w:r w:rsidR="00A97BE6">
        <w:rPr>
          <w:rFonts w:ascii="微軟正黑體" w:eastAsia="微軟正黑體" w:hAnsi="微軟正黑體" w:hint="eastAsia"/>
          <w:b/>
          <w:bCs/>
          <w:sz w:val="32"/>
          <w:szCs w:val="32"/>
        </w:rPr>
        <w:t>發展</w:t>
      </w:r>
      <w:r w:rsidR="001B60E6" w:rsidRPr="00313560">
        <w:rPr>
          <w:rFonts w:ascii="微軟正黑體" w:eastAsia="微軟正黑體" w:hAnsi="微軟正黑體" w:hint="eastAsia"/>
          <w:b/>
          <w:bCs/>
          <w:sz w:val="32"/>
          <w:szCs w:val="32"/>
        </w:rPr>
        <w:t>出</w:t>
      </w:r>
      <w:proofErr w:type="gramStart"/>
      <w:r w:rsidR="001B60E6" w:rsidRPr="00313560">
        <w:rPr>
          <w:rFonts w:ascii="微軟正黑體" w:eastAsia="微軟正黑體" w:hAnsi="微軟正黑體" w:hint="eastAsia"/>
          <w:b/>
          <w:bCs/>
          <w:sz w:val="32"/>
          <w:szCs w:val="32"/>
        </w:rPr>
        <w:t>﹝﹙</w:t>
      </w:r>
      <w:proofErr w:type="gramEnd"/>
      <w:r w:rsidR="001B60E6" w:rsidRPr="00313560">
        <w:rPr>
          <w:rFonts w:ascii="微軟正黑體" w:eastAsia="微軟正黑體" w:hAnsi="微軟正黑體" w:hint="eastAsia"/>
          <w:b/>
          <w:bCs/>
          <w:sz w:val="32"/>
          <w:szCs w:val="32"/>
        </w:rPr>
        <w:t>民間版</w:t>
      </w:r>
      <w:proofErr w:type="gramStart"/>
      <w:r w:rsidR="001B60E6" w:rsidRPr="00313560">
        <w:rPr>
          <w:rFonts w:ascii="微軟正黑體" w:eastAsia="微軟正黑體" w:hAnsi="微軟正黑體" w:hint="eastAsia"/>
          <w:b/>
          <w:bCs/>
          <w:sz w:val="32"/>
          <w:szCs w:val="32"/>
        </w:rPr>
        <w:t>﹚</w:t>
      </w:r>
      <w:proofErr w:type="gramEnd"/>
      <w:r w:rsidR="001B60E6" w:rsidRPr="00313560">
        <w:rPr>
          <w:rFonts w:ascii="微軟正黑體" w:eastAsia="微軟正黑體" w:hAnsi="微軟正黑體"/>
          <w:b/>
          <w:bCs/>
          <w:sz w:val="32"/>
          <w:szCs w:val="32"/>
        </w:rPr>
        <w:t>範疇界定指引表</w:t>
      </w:r>
      <w:proofErr w:type="gramStart"/>
      <w:r w:rsidR="001B60E6" w:rsidRPr="00313560">
        <w:rPr>
          <w:rFonts w:ascii="微軟正黑體" w:eastAsia="微軟正黑體" w:hAnsi="微軟正黑體" w:hint="eastAsia"/>
          <w:b/>
          <w:bCs/>
          <w:sz w:val="32"/>
          <w:szCs w:val="32"/>
        </w:rPr>
        <w:t>﹞</w:t>
      </w:r>
      <w:proofErr w:type="gramEnd"/>
      <w:r w:rsidR="001B60E6" w:rsidRPr="00313560">
        <w:rPr>
          <w:rFonts w:ascii="微軟正黑體" w:eastAsia="微軟正黑體" w:hAnsi="微軟正黑體" w:hint="eastAsia"/>
          <w:b/>
          <w:bCs/>
          <w:sz w:val="32"/>
          <w:szCs w:val="32"/>
        </w:rPr>
        <w:t>？</w:t>
      </w:r>
      <w:r w:rsidR="00326BCA">
        <w:rPr>
          <w:rFonts w:ascii="微軟正黑體" w:eastAsia="微軟正黑體" w:hAnsi="微軟正黑體" w:hint="eastAsia"/>
          <w:b/>
          <w:bCs/>
          <w:sz w:val="32"/>
          <w:szCs w:val="32"/>
        </w:rPr>
        <w:t>就留給大家討論了。</w:t>
      </w:r>
    </w:p>
    <w:p w14:paraId="52DCDB0C" w14:textId="77777777" w:rsidR="000F5B57" w:rsidRDefault="000F5B57" w:rsidP="003E4274">
      <w:pPr>
        <w:snapToGrid w:val="0"/>
        <w:spacing w:line="360" w:lineRule="atLeast"/>
        <w:ind w:firstLineChars="200" w:firstLine="640"/>
        <w:rPr>
          <w:rFonts w:ascii="微軟正黑體" w:eastAsia="微軟正黑體" w:hAnsi="微軟正黑體"/>
          <w:b/>
          <w:bCs/>
          <w:sz w:val="32"/>
          <w:szCs w:val="32"/>
        </w:rPr>
      </w:pPr>
    </w:p>
    <w:p w14:paraId="1F55495D" w14:textId="6B43354D" w:rsidR="000F5B57" w:rsidRPr="00313560" w:rsidRDefault="000F5B57" w:rsidP="003E4274">
      <w:pPr>
        <w:snapToGrid w:val="0"/>
        <w:spacing w:line="360" w:lineRule="atLeast"/>
        <w:ind w:firstLineChars="200" w:firstLine="640"/>
        <w:rPr>
          <w:rFonts w:ascii="微軟正黑體" w:eastAsia="微軟正黑體" w:hAnsi="微軟正黑體"/>
          <w:b/>
          <w:bCs/>
          <w:sz w:val="32"/>
          <w:szCs w:val="32"/>
        </w:rPr>
      </w:pPr>
      <w:r w:rsidRPr="000F5B57">
        <w:rPr>
          <w:rFonts w:ascii="微軟正黑體" w:eastAsia="微軟正黑體" w:hAnsi="微軟正黑體"/>
          <w:b/>
          <w:bCs/>
          <w:sz w:val="32"/>
          <w:szCs w:val="32"/>
        </w:rPr>
        <w:t>歷經24次高強度的範疇界定會議，南投縣政府是廣納眾議？或者是</w:t>
      </w:r>
      <w:r>
        <w:rPr>
          <w:rFonts w:ascii="微軟正黑體" w:eastAsia="微軟正黑體" w:hAnsi="微軟正黑體" w:hint="eastAsia"/>
          <w:b/>
          <w:bCs/>
          <w:sz w:val="32"/>
          <w:szCs w:val="32"/>
        </w:rPr>
        <w:t>球員兼裁判</w:t>
      </w:r>
      <w:r w:rsidR="00B23C6A">
        <w:rPr>
          <w:rFonts w:ascii="微軟正黑體" w:eastAsia="微軟正黑體" w:hAnsi="微軟正黑體" w:hint="eastAsia"/>
          <w:b/>
          <w:bCs/>
          <w:sz w:val="32"/>
          <w:szCs w:val="32"/>
        </w:rPr>
        <w:t>、我行我素</w:t>
      </w:r>
      <w:r w:rsidRPr="000F5B57">
        <w:rPr>
          <w:rFonts w:ascii="微軟正黑體" w:eastAsia="微軟正黑體" w:hAnsi="微軟正黑體"/>
          <w:b/>
          <w:bCs/>
          <w:sz w:val="32"/>
          <w:szCs w:val="32"/>
        </w:rPr>
        <w:t>？就留給社會</w:t>
      </w:r>
      <w:r>
        <w:rPr>
          <w:rFonts w:ascii="微軟正黑體" w:eastAsia="微軟正黑體" w:hAnsi="微軟正黑體" w:hint="eastAsia"/>
          <w:b/>
          <w:bCs/>
          <w:sz w:val="32"/>
          <w:szCs w:val="32"/>
        </w:rPr>
        <w:t>比較</w:t>
      </w:r>
      <w:r w:rsidRPr="000F5B57">
        <w:rPr>
          <w:rFonts w:ascii="微軟正黑體" w:eastAsia="微軟正黑體" w:hAnsi="微軟正黑體"/>
          <w:b/>
          <w:bCs/>
          <w:sz w:val="32"/>
          <w:szCs w:val="32"/>
        </w:rPr>
        <w:t>公評。</w:t>
      </w:r>
    </w:p>
    <w:p w14:paraId="732115F5" w14:textId="77777777" w:rsidR="001B60E6" w:rsidRPr="00D114CD" w:rsidRDefault="001B60E6" w:rsidP="003E4274">
      <w:pPr>
        <w:snapToGrid w:val="0"/>
        <w:spacing w:line="360" w:lineRule="atLeast"/>
        <w:ind w:firstLineChars="200" w:firstLine="640"/>
        <w:rPr>
          <w:rFonts w:ascii="微軟正黑體" w:eastAsia="微軟正黑體" w:hAnsi="微軟正黑體"/>
          <w:b/>
          <w:bCs/>
          <w:color w:val="EE0000"/>
          <w:sz w:val="32"/>
          <w:szCs w:val="32"/>
        </w:rPr>
      </w:pPr>
    </w:p>
    <w:tbl>
      <w:tblPr>
        <w:tblStyle w:val="ae"/>
        <w:tblW w:w="15021" w:type="dxa"/>
        <w:tblLook w:val="04A0" w:firstRow="1" w:lastRow="0" w:firstColumn="1" w:lastColumn="0" w:noHBand="0" w:noVBand="1"/>
      </w:tblPr>
      <w:tblGrid>
        <w:gridCol w:w="3932"/>
        <w:gridCol w:w="3933"/>
        <w:gridCol w:w="3932"/>
        <w:gridCol w:w="3224"/>
      </w:tblGrid>
      <w:tr w:rsidR="005D5D30" w:rsidRPr="009328AC" w14:paraId="44E76282" w14:textId="5BDD4559" w:rsidTr="00F20789">
        <w:tc>
          <w:tcPr>
            <w:tcW w:w="3932" w:type="dxa"/>
            <w:shd w:val="clear" w:color="auto" w:fill="FFFFFF" w:themeFill="background1"/>
            <w:vAlign w:val="center"/>
          </w:tcPr>
          <w:p w14:paraId="0EF41306" w14:textId="4C7CDDE1" w:rsidR="00663AC7" w:rsidRPr="009328AC" w:rsidRDefault="009328AC" w:rsidP="003E4274">
            <w:pPr>
              <w:kinsoku w:val="0"/>
              <w:overflowPunct w:val="0"/>
              <w:autoSpaceDE w:val="0"/>
              <w:autoSpaceDN w:val="0"/>
              <w:snapToGrid w:val="0"/>
              <w:spacing w:line="360" w:lineRule="atLeast"/>
              <w:ind w:left="360" w:hanging="360"/>
              <w:jc w:val="center"/>
              <w:rPr>
                <w:rFonts w:ascii="微軟正黑體" w:eastAsia="微軟正黑體" w:hAnsi="微軟正黑體"/>
                <w:b/>
                <w:bCs/>
                <w:color w:val="000000" w:themeColor="text1"/>
                <w:sz w:val="28"/>
                <w:szCs w:val="28"/>
              </w:rPr>
            </w:pPr>
            <w:r>
              <w:rPr>
                <w:rFonts w:ascii="微軟正黑體" w:eastAsia="微軟正黑體" w:hAnsi="微軟正黑體"/>
                <w:b/>
                <w:bCs/>
                <w:color w:val="000000" w:themeColor="text1"/>
                <w:sz w:val="32"/>
                <w:szCs w:val="32"/>
              </w:rPr>
              <w:lastRenderedPageBreak/>
              <w:sym w:font="Wingdings" w:char="F081"/>
            </w:r>
            <w:r w:rsidR="00A97BE6" w:rsidRPr="009328AC">
              <w:rPr>
                <w:rFonts w:ascii="微軟正黑體" w:eastAsia="微軟正黑體" w:hAnsi="微軟正黑體"/>
                <w:b/>
                <w:bCs/>
                <w:color w:val="000000" w:themeColor="text1"/>
                <w:sz w:val="28"/>
                <w:szCs w:val="28"/>
              </w:rPr>
              <w:t>範疇界定指引表</w:t>
            </w:r>
            <w:proofErr w:type="gramStart"/>
            <w:r w:rsidR="00A97BE6" w:rsidRPr="009328AC">
              <w:rPr>
                <w:rFonts w:ascii="微軟正黑體" w:eastAsia="微軟正黑體" w:hAnsi="微軟正黑體"/>
                <w:b/>
                <w:bCs/>
                <w:color w:val="000000" w:themeColor="text1"/>
                <w:sz w:val="28"/>
                <w:szCs w:val="28"/>
              </w:rPr>
              <w:t>﹙</w:t>
            </w:r>
            <w:proofErr w:type="gramEnd"/>
            <w:r w:rsidR="00A97BE6" w:rsidRPr="009328AC">
              <w:rPr>
                <w:rFonts w:ascii="微軟正黑體" w:eastAsia="微軟正黑體" w:hAnsi="微軟正黑體"/>
                <w:b/>
                <w:bCs/>
                <w:color w:val="000000" w:themeColor="text1"/>
                <w:sz w:val="28"/>
                <w:szCs w:val="28"/>
              </w:rPr>
              <w:t>附件六</w:t>
            </w:r>
            <w:proofErr w:type="gramStart"/>
            <w:r w:rsidR="00A97BE6" w:rsidRPr="009328AC">
              <w:rPr>
                <w:rFonts w:ascii="微軟正黑體" w:eastAsia="微軟正黑體" w:hAnsi="微軟正黑體"/>
                <w:b/>
                <w:bCs/>
                <w:color w:val="000000" w:themeColor="text1"/>
                <w:sz w:val="28"/>
                <w:szCs w:val="28"/>
              </w:rPr>
              <w:t>﹚</w:t>
            </w:r>
            <w:proofErr w:type="gramEnd"/>
          </w:p>
        </w:tc>
        <w:tc>
          <w:tcPr>
            <w:tcW w:w="3933" w:type="dxa"/>
            <w:shd w:val="clear" w:color="auto" w:fill="DAE9F7" w:themeFill="text2" w:themeFillTint="1A"/>
            <w:vAlign w:val="center"/>
          </w:tcPr>
          <w:p w14:paraId="12FA61BD" w14:textId="7123842C" w:rsidR="005D5D30" w:rsidRPr="009328AC" w:rsidRDefault="009328AC" w:rsidP="003E4274">
            <w:pPr>
              <w:kinsoku w:val="0"/>
              <w:overflowPunct w:val="0"/>
              <w:autoSpaceDE w:val="0"/>
              <w:autoSpaceDN w:val="0"/>
              <w:snapToGrid w:val="0"/>
              <w:spacing w:line="360" w:lineRule="atLeast"/>
              <w:ind w:left="360" w:hanging="360"/>
              <w:jc w:val="center"/>
              <w:rPr>
                <w:rFonts w:ascii="微軟正黑體" w:eastAsia="微軟正黑體" w:hAnsi="微軟正黑體"/>
                <w:b/>
                <w:bCs/>
                <w:color w:val="000000" w:themeColor="text1"/>
                <w:sz w:val="28"/>
                <w:szCs w:val="28"/>
              </w:rPr>
            </w:pPr>
            <w:r w:rsidRPr="00313560">
              <w:rPr>
                <w:rFonts w:ascii="微軟正黑體" w:eastAsia="微軟正黑體" w:hAnsi="微軟正黑體"/>
                <w:b/>
                <w:bCs/>
                <w:sz w:val="32"/>
                <w:szCs w:val="32"/>
              </w:rPr>
              <w:sym w:font="Wingdings" w:char="F082"/>
            </w:r>
            <w:r w:rsidR="00420873" w:rsidRPr="009328AC">
              <w:rPr>
                <w:rFonts w:ascii="微軟正黑體" w:eastAsia="微軟正黑體" w:hAnsi="微軟正黑體"/>
                <w:b/>
                <w:bCs/>
                <w:color w:val="000000" w:themeColor="text1"/>
                <w:sz w:val="28"/>
                <w:szCs w:val="28"/>
              </w:rPr>
              <w:t>南投縣</w:t>
            </w:r>
            <w:r w:rsidR="005E0AEC" w:rsidRPr="009328AC">
              <w:rPr>
                <w:rFonts w:ascii="微軟正黑體" w:eastAsia="微軟正黑體" w:hAnsi="微軟正黑體"/>
                <w:b/>
                <w:bCs/>
                <w:color w:val="000000" w:themeColor="text1"/>
                <w:sz w:val="28"/>
                <w:szCs w:val="28"/>
              </w:rPr>
              <w:t>環保局提供之</w:t>
            </w:r>
            <w:r w:rsidR="00420873" w:rsidRPr="009328AC">
              <w:rPr>
                <w:rFonts w:ascii="微軟正黑體" w:eastAsia="微軟正黑體" w:hAnsi="微軟正黑體"/>
                <w:b/>
                <w:bCs/>
                <w:color w:val="000000" w:themeColor="text1"/>
                <w:sz w:val="28"/>
                <w:szCs w:val="28"/>
              </w:rPr>
              <w:t>範疇界定指引表</w:t>
            </w:r>
            <w:proofErr w:type="gramStart"/>
            <w:r w:rsidR="00420873" w:rsidRPr="009328AC">
              <w:rPr>
                <w:rFonts w:ascii="微軟正黑體" w:eastAsia="微軟正黑體" w:hAnsi="微軟正黑體"/>
                <w:b/>
                <w:bCs/>
                <w:color w:val="000000" w:themeColor="text1"/>
                <w:sz w:val="28"/>
                <w:szCs w:val="28"/>
              </w:rPr>
              <w:t>﹙</w:t>
            </w:r>
            <w:proofErr w:type="gramEnd"/>
            <w:r w:rsidR="006069D7" w:rsidRPr="009328AC">
              <w:rPr>
                <w:rFonts w:ascii="微軟正黑體" w:eastAsia="微軟正黑體" w:hAnsi="微軟正黑體" w:hint="eastAsia"/>
                <w:b/>
                <w:bCs/>
                <w:color w:val="000000" w:themeColor="text1"/>
                <w:sz w:val="28"/>
                <w:szCs w:val="28"/>
              </w:rPr>
              <w:t>初稿</w:t>
            </w:r>
            <w:proofErr w:type="gramStart"/>
            <w:r w:rsidR="00A32883" w:rsidRPr="009328AC">
              <w:rPr>
                <w:rFonts w:ascii="微軟正黑體" w:eastAsia="微軟正黑體" w:hAnsi="微軟正黑體"/>
                <w:b/>
                <w:bCs/>
                <w:color w:val="000000" w:themeColor="text1"/>
                <w:sz w:val="28"/>
                <w:szCs w:val="28"/>
              </w:rPr>
              <w:t>﹚</w:t>
            </w:r>
            <w:proofErr w:type="gramEnd"/>
            <w:r w:rsidR="003502C1" w:rsidRPr="009328AC">
              <w:rPr>
                <w:rFonts w:hint="eastAsia"/>
                <w:color w:val="000000" w:themeColor="text1"/>
                <w:sz w:val="28"/>
                <w:szCs w:val="28"/>
              </w:rPr>
              <w:t xml:space="preserve"> </w:t>
            </w:r>
          </w:p>
        </w:tc>
        <w:tc>
          <w:tcPr>
            <w:tcW w:w="3932" w:type="dxa"/>
            <w:shd w:val="clear" w:color="auto" w:fill="0F9ED5" w:themeFill="accent4"/>
            <w:vAlign w:val="center"/>
          </w:tcPr>
          <w:p w14:paraId="2EA32C4D" w14:textId="714426E7" w:rsidR="005D5D30" w:rsidRPr="009328AC" w:rsidRDefault="009328AC" w:rsidP="003E4274">
            <w:pPr>
              <w:kinsoku w:val="0"/>
              <w:overflowPunct w:val="0"/>
              <w:autoSpaceDE w:val="0"/>
              <w:autoSpaceDN w:val="0"/>
              <w:snapToGrid w:val="0"/>
              <w:spacing w:line="360" w:lineRule="atLeast"/>
              <w:ind w:left="400" w:hanging="400"/>
              <w:jc w:val="center"/>
              <w:rPr>
                <w:rFonts w:ascii="微軟正黑體" w:eastAsia="微軟正黑體" w:hAnsi="微軟正黑體"/>
                <w:b/>
                <w:bCs/>
                <w:color w:val="000000" w:themeColor="text1"/>
                <w:sz w:val="28"/>
                <w:szCs w:val="28"/>
              </w:rPr>
            </w:pPr>
            <w:r w:rsidRPr="009328AC">
              <w:rPr>
                <w:rFonts w:ascii="微軟正黑體" w:eastAsia="微軟正黑體" w:hAnsi="微軟正黑體" w:hint="eastAsia"/>
                <w:b/>
                <w:bCs/>
                <w:color w:val="000000" w:themeColor="text1"/>
                <w:sz w:val="32"/>
                <w:szCs w:val="32"/>
              </w:rPr>
              <w:sym w:font="Wingdings" w:char="F083"/>
            </w:r>
            <w:r w:rsidRPr="009328AC">
              <w:rPr>
                <w:rFonts w:ascii="微軟正黑體" w:eastAsia="微軟正黑體" w:hAnsi="微軟正黑體" w:hint="eastAsia"/>
                <w:b/>
                <w:bCs/>
                <w:color w:val="000000" w:themeColor="text1"/>
                <w:sz w:val="32"/>
                <w:szCs w:val="32"/>
              </w:rPr>
              <w:sym w:font="Wingdings" w:char="F083"/>
            </w:r>
            <w:proofErr w:type="gramStart"/>
            <w:r w:rsidR="005E0AEC" w:rsidRPr="009328AC">
              <w:rPr>
                <w:rFonts w:ascii="微軟正黑體" w:eastAsia="微軟正黑體" w:hAnsi="微軟正黑體" w:hint="eastAsia"/>
                <w:b/>
                <w:bCs/>
                <w:color w:val="000000" w:themeColor="text1"/>
                <w:sz w:val="28"/>
                <w:szCs w:val="28"/>
              </w:rPr>
              <w:t>疇</w:t>
            </w:r>
            <w:proofErr w:type="gramEnd"/>
            <w:r w:rsidR="005E0AEC" w:rsidRPr="009328AC">
              <w:rPr>
                <w:rFonts w:ascii="微軟正黑體" w:eastAsia="微軟正黑體" w:hAnsi="微軟正黑體" w:hint="eastAsia"/>
                <w:b/>
                <w:bCs/>
                <w:color w:val="000000" w:themeColor="text1"/>
                <w:sz w:val="28"/>
                <w:szCs w:val="28"/>
              </w:rPr>
              <w:t>界定會議後之</w:t>
            </w:r>
            <w:r w:rsidR="00E63597" w:rsidRPr="009328AC">
              <w:rPr>
                <w:rFonts w:ascii="微軟正黑體" w:eastAsia="微軟正黑體" w:hAnsi="微軟正黑體"/>
                <w:b/>
                <w:bCs/>
                <w:color w:val="000000" w:themeColor="text1"/>
                <w:sz w:val="28"/>
                <w:szCs w:val="28"/>
              </w:rPr>
              <w:t>範疇界定指引表</w:t>
            </w:r>
            <w:r w:rsidR="005D5D30" w:rsidRPr="009328AC">
              <w:rPr>
                <w:rFonts w:ascii="微軟正黑體" w:eastAsia="微軟正黑體" w:hAnsi="微軟正黑體" w:hint="eastAsia"/>
                <w:b/>
                <w:bCs/>
                <w:color w:val="000000" w:themeColor="text1"/>
                <w:sz w:val="28"/>
                <w:szCs w:val="28"/>
              </w:rPr>
              <w:t>定稿</w:t>
            </w:r>
            <w:proofErr w:type="gramStart"/>
            <w:r w:rsidR="00E63597" w:rsidRPr="009328AC">
              <w:rPr>
                <w:rFonts w:ascii="微軟正黑體" w:eastAsia="微軟正黑體" w:hAnsi="微軟正黑體" w:hint="eastAsia"/>
                <w:b/>
                <w:bCs/>
                <w:color w:val="000000" w:themeColor="text1"/>
                <w:sz w:val="28"/>
                <w:szCs w:val="28"/>
              </w:rPr>
              <w:t>﹙</w:t>
            </w:r>
            <w:proofErr w:type="gramEnd"/>
            <w:r w:rsidR="00E63597" w:rsidRPr="009328AC">
              <w:rPr>
                <w:rFonts w:ascii="微軟正黑體" w:eastAsia="微軟正黑體" w:hAnsi="微軟正黑體" w:hint="eastAsia"/>
                <w:b/>
                <w:bCs/>
                <w:color w:val="000000" w:themeColor="text1"/>
                <w:sz w:val="28"/>
                <w:szCs w:val="28"/>
              </w:rPr>
              <w:t>缺</w:t>
            </w:r>
            <w:proofErr w:type="gramStart"/>
            <w:r w:rsidR="00A32883" w:rsidRPr="009328AC">
              <w:rPr>
                <w:rFonts w:ascii="微軟正黑體" w:eastAsia="微軟正黑體" w:hAnsi="微軟正黑體" w:hint="eastAsia"/>
                <w:b/>
                <w:bCs/>
                <w:color w:val="000000" w:themeColor="text1"/>
                <w:sz w:val="28"/>
                <w:szCs w:val="28"/>
              </w:rPr>
              <w:t>﹚</w:t>
            </w:r>
            <w:proofErr w:type="gramEnd"/>
          </w:p>
        </w:tc>
        <w:tc>
          <w:tcPr>
            <w:tcW w:w="3224" w:type="dxa"/>
            <w:shd w:val="clear" w:color="auto" w:fill="7CEA98"/>
            <w:vAlign w:val="center"/>
          </w:tcPr>
          <w:p w14:paraId="77D4A718" w14:textId="596DF9DB" w:rsidR="000B7C06" w:rsidRPr="009328AC" w:rsidRDefault="009328AC" w:rsidP="003E4274">
            <w:pPr>
              <w:kinsoku w:val="0"/>
              <w:overflowPunct w:val="0"/>
              <w:autoSpaceDE w:val="0"/>
              <w:autoSpaceDN w:val="0"/>
              <w:snapToGrid w:val="0"/>
              <w:spacing w:line="360" w:lineRule="atLeast"/>
              <w:ind w:left="480" w:hanging="480"/>
              <w:jc w:val="center"/>
              <w:rPr>
                <w:rFonts w:ascii="微軟正黑體" w:eastAsia="微軟正黑體" w:hAnsi="微軟正黑體"/>
                <w:b/>
                <w:bCs/>
                <w:color w:val="000000" w:themeColor="text1"/>
                <w:sz w:val="28"/>
                <w:szCs w:val="28"/>
              </w:rPr>
            </w:pPr>
            <w:r w:rsidRPr="009328AC">
              <w:rPr>
                <w:rFonts w:ascii="微軟正黑體" w:eastAsia="微軟正黑體" w:hAnsi="微軟正黑體" w:hint="eastAsia"/>
                <w:b/>
                <w:bCs/>
                <w:color w:val="000000" w:themeColor="text1"/>
                <w:sz w:val="32"/>
                <w:szCs w:val="32"/>
              </w:rPr>
              <w:sym w:font="Wingdings" w:char="F084"/>
            </w:r>
            <w:r w:rsidR="005D5D30" w:rsidRPr="009328AC">
              <w:rPr>
                <w:rFonts w:ascii="微軟正黑體" w:eastAsia="微軟正黑體" w:hAnsi="微軟正黑體"/>
                <w:b/>
                <w:bCs/>
                <w:color w:val="000000" w:themeColor="text1"/>
                <w:sz w:val="28"/>
                <w:szCs w:val="28"/>
              </w:rPr>
              <w:t>民</w:t>
            </w:r>
            <w:r w:rsidR="000B7C06" w:rsidRPr="009328AC">
              <w:rPr>
                <w:rFonts w:ascii="微軟正黑體" w:eastAsia="微軟正黑體" w:hAnsi="微軟正黑體" w:hint="eastAsia"/>
                <w:b/>
                <w:bCs/>
                <w:color w:val="000000" w:themeColor="text1"/>
                <w:sz w:val="28"/>
                <w:szCs w:val="28"/>
              </w:rPr>
              <w:t>間版</w:t>
            </w:r>
          </w:p>
          <w:p w14:paraId="52BA43A5" w14:textId="4F5B2CDB" w:rsidR="005D5D30" w:rsidRPr="009328AC" w:rsidRDefault="000B7C06" w:rsidP="003E4274">
            <w:pPr>
              <w:kinsoku w:val="0"/>
              <w:overflowPunct w:val="0"/>
              <w:autoSpaceDE w:val="0"/>
              <w:autoSpaceDN w:val="0"/>
              <w:snapToGrid w:val="0"/>
              <w:spacing w:line="360" w:lineRule="atLeast"/>
              <w:ind w:left="480" w:hanging="480"/>
              <w:jc w:val="center"/>
              <w:rPr>
                <w:rFonts w:ascii="微軟正黑體" w:eastAsia="微軟正黑體" w:hAnsi="微軟正黑體"/>
                <w:b/>
                <w:bCs/>
                <w:color w:val="000000" w:themeColor="text1"/>
                <w:sz w:val="28"/>
                <w:szCs w:val="28"/>
              </w:rPr>
            </w:pPr>
            <w:r w:rsidRPr="009328AC">
              <w:rPr>
                <w:rFonts w:ascii="微軟正黑體" w:eastAsia="微軟正黑體" w:hAnsi="微軟正黑體" w:hint="eastAsia"/>
                <w:b/>
                <w:bCs/>
                <w:color w:val="000000" w:themeColor="text1"/>
                <w:sz w:val="28"/>
                <w:szCs w:val="28"/>
              </w:rPr>
              <w:t>建議與修正</w:t>
            </w:r>
          </w:p>
        </w:tc>
      </w:tr>
    </w:tbl>
    <w:p w14:paraId="225C80CC" w14:textId="5FFD6A21" w:rsidR="00C31EC8" w:rsidRPr="00DE0BE7" w:rsidRDefault="00DE0BE7" w:rsidP="00DE0BE7">
      <w:pPr>
        <w:snapToGrid w:val="0"/>
        <w:spacing w:line="360" w:lineRule="atLeast"/>
        <w:jc w:val="right"/>
        <w:rPr>
          <w:rFonts w:hint="eastAsia"/>
          <w:b/>
          <w:bCs/>
          <w:color w:val="EE0000"/>
        </w:rPr>
      </w:pPr>
      <w:proofErr w:type="gramStart"/>
      <w:r w:rsidRPr="00DE0BE7">
        <w:rPr>
          <w:rFonts w:hint="eastAsia"/>
          <w:b/>
          <w:bCs/>
          <w:color w:val="EE0000"/>
          <w:highlight w:val="yellow"/>
        </w:rPr>
        <w:t>註</w:t>
      </w:r>
      <w:r w:rsidRPr="00DE0BE7">
        <w:rPr>
          <w:rFonts w:ascii="華康粗黑體" w:eastAsia="華康粗黑體" w:hAnsi="華康粗黑體" w:hint="eastAsia"/>
          <w:b/>
          <w:bCs/>
          <w:color w:val="EE0000"/>
          <w:highlight w:val="yellow"/>
        </w:rPr>
        <w:t>︰</w:t>
      </w:r>
      <w:proofErr w:type="gramEnd"/>
      <w:r w:rsidRPr="00DE0BE7">
        <w:rPr>
          <w:rFonts w:hint="eastAsia"/>
          <w:b/>
          <w:bCs/>
          <w:color w:val="EE0000"/>
          <w:highlight w:val="yellow"/>
        </w:rPr>
        <w:t>已</w:t>
      </w:r>
      <w:proofErr w:type="gramStart"/>
      <w:r w:rsidRPr="00DE0BE7">
        <w:rPr>
          <w:rFonts w:hint="eastAsia"/>
          <w:b/>
          <w:bCs/>
          <w:color w:val="EE0000"/>
          <w:highlight w:val="yellow"/>
        </w:rPr>
        <w:t>儘</w:t>
      </w:r>
      <w:proofErr w:type="gramEnd"/>
      <w:r w:rsidRPr="00DE0BE7">
        <w:rPr>
          <w:rFonts w:hint="eastAsia"/>
          <w:b/>
          <w:bCs/>
          <w:color w:val="EE0000"/>
          <w:highlight w:val="yellow"/>
        </w:rPr>
        <w:t>可能避免錯別字</w:t>
      </w:r>
      <w:proofErr w:type="gramStart"/>
      <w:r w:rsidRPr="00DE0BE7">
        <w:rPr>
          <w:rFonts w:ascii="微軟正黑體" w:eastAsia="微軟正黑體" w:hAnsi="微軟正黑體" w:hint="eastAsia"/>
          <w:b/>
          <w:bCs/>
          <w:color w:val="EE0000"/>
          <w:highlight w:val="yellow"/>
        </w:rPr>
        <w:t>﹡</w:t>
      </w:r>
      <w:proofErr w:type="gramEnd"/>
      <w:r w:rsidRPr="00DE0BE7">
        <w:rPr>
          <w:rFonts w:hint="eastAsia"/>
          <w:b/>
          <w:bCs/>
          <w:color w:val="EE0000"/>
          <w:highlight w:val="yellow"/>
        </w:rPr>
        <w:t>如有錯別字請回饋告知</w:t>
      </w:r>
      <w:r w:rsidRPr="00DE0BE7">
        <w:rPr>
          <w:rFonts w:hint="eastAsia"/>
          <w:b/>
          <w:bCs/>
          <w:color w:val="EE0000"/>
          <w:highlight w:val="yellow"/>
        </w:rPr>
        <w:t xml:space="preserve">  taiwan0921@gmail.com</w:t>
      </w:r>
    </w:p>
    <w:tbl>
      <w:tblPr>
        <w:tblStyle w:val="ae"/>
        <w:tblW w:w="27449" w:type="dxa"/>
        <w:tblInd w:w="127" w:type="dxa"/>
        <w:tblBorders>
          <w:top w:val="single" w:sz="12" w:space="0" w:color="auto"/>
          <w:left w:val="single" w:sz="12" w:space="0" w:color="auto"/>
          <w:bottom w:val="single" w:sz="12" w:space="0" w:color="auto"/>
          <w:right w:val="single" w:sz="12" w:space="0" w:color="auto"/>
        </w:tblBorders>
        <w:tblLayout w:type="fixed"/>
        <w:tblLook w:val="05A0" w:firstRow="1" w:lastRow="0" w:firstColumn="1" w:lastColumn="1" w:noHBand="0" w:noVBand="1"/>
      </w:tblPr>
      <w:tblGrid>
        <w:gridCol w:w="614"/>
        <w:gridCol w:w="1229"/>
        <w:gridCol w:w="1075"/>
        <w:gridCol w:w="2693"/>
        <w:gridCol w:w="1760"/>
        <w:gridCol w:w="2124"/>
        <w:gridCol w:w="1136"/>
        <w:gridCol w:w="1164"/>
        <w:gridCol w:w="1294"/>
        <w:gridCol w:w="1937"/>
        <w:gridCol w:w="1653"/>
        <w:gridCol w:w="1795"/>
        <w:gridCol w:w="1795"/>
        <w:gridCol w:w="1795"/>
        <w:gridCol w:w="1795"/>
        <w:gridCol w:w="1795"/>
        <w:gridCol w:w="1795"/>
      </w:tblGrid>
      <w:tr w:rsidR="002170ED" w:rsidRPr="00FD1A5B" w14:paraId="63B5207F" w14:textId="77777777" w:rsidTr="00DE0BE7">
        <w:trPr>
          <w:gridAfter w:val="7"/>
          <w:wAfter w:w="12423" w:type="dxa"/>
        </w:trPr>
        <w:tc>
          <w:tcPr>
            <w:tcW w:w="614" w:type="dxa"/>
            <w:shd w:val="clear" w:color="auto" w:fill="FFFFFF" w:themeFill="background1"/>
            <w:vAlign w:val="center"/>
          </w:tcPr>
          <w:p w14:paraId="0225D571" w14:textId="77777777" w:rsidR="002170ED" w:rsidRPr="00712A1B" w:rsidRDefault="002170ED" w:rsidP="00DE0BE7">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環境</w:t>
            </w:r>
          </w:p>
          <w:p w14:paraId="44F5C1A9" w14:textId="007A13B7" w:rsidR="002170ED" w:rsidRPr="00712A1B" w:rsidRDefault="002170ED" w:rsidP="00DE0BE7">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t>類別</w:t>
            </w:r>
          </w:p>
        </w:tc>
        <w:tc>
          <w:tcPr>
            <w:tcW w:w="1229" w:type="dxa"/>
            <w:shd w:val="clear" w:color="auto" w:fill="FFFFFF" w:themeFill="background1"/>
            <w:vAlign w:val="center"/>
          </w:tcPr>
          <w:p w14:paraId="0A9E2B7F" w14:textId="77777777" w:rsidR="003708CF"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b/>
                <w:bCs/>
              </w:rPr>
              <w:t>環境</w:t>
            </w:r>
          </w:p>
          <w:p w14:paraId="23134EBB" w14:textId="223FF4C7"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項目</w:t>
            </w:r>
          </w:p>
        </w:tc>
        <w:tc>
          <w:tcPr>
            <w:tcW w:w="1075" w:type="dxa"/>
            <w:shd w:val="clear" w:color="auto" w:fill="FFFFFF" w:themeFill="background1"/>
            <w:vAlign w:val="center"/>
          </w:tcPr>
          <w:p w14:paraId="36C029B6" w14:textId="7FCF6C83"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b/>
                <w:bCs/>
              </w:rPr>
              <w:t>環境</w:t>
            </w:r>
            <w:r w:rsidRPr="00712A1B">
              <w:rPr>
                <w:rFonts w:ascii="微軟正黑體" w:eastAsia="微軟正黑體" w:hAnsi="微軟正黑體" w:hint="eastAsia"/>
                <w:b/>
                <w:bCs/>
              </w:rPr>
              <w:t>項目</w:t>
            </w:r>
          </w:p>
        </w:tc>
        <w:tc>
          <w:tcPr>
            <w:tcW w:w="2693" w:type="dxa"/>
            <w:shd w:val="clear" w:color="auto" w:fill="FFFFFF" w:themeFill="background1"/>
            <w:vAlign w:val="center"/>
          </w:tcPr>
          <w:p w14:paraId="050CF36D" w14:textId="4BBCB3A8"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b/>
                <w:bCs/>
              </w:rPr>
              <w:t>範疇界定</w:t>
            </w:r>
            <w:r w:rsidRPr="00712A1B">
              <w:rPr>
                <w:rFonts w:ascii="微軟正黑體" w:eastAsia="微軟正黑體" w:hAnsi="微軟正黑體" w:hint="eastAsia"/>
                <w:b/>
                <w:bCs/>
              </w:rPr>
              <w:t>參考資料</w:t>
            </w:r>
          </w:p>
        </w:tc>
        <w:tc>
          <w:tcPr>
            <w:tcW w:w="1760" w:type="dxa"/>
            <w:shd w:val="clear" w:color="auto" w:fill="FFFFFF" w:themeFill="background1"/>
            <w:vAlign w:val="center"/>
          </w:tcPr>
          <w:p w14:paraId="5CE35AF0" w14:textId="3ACA69FD"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評估項目</w:t>
            </w:r>
          </w:p>
        </w:tc>
        <w:tc>
          <w:tcPr>
            <w:tcW w:w="2124" w:type="dxa"/>
            <w:shd w:val="clear" w:color="auto" w:fill="FFFFFF" w:themeFill="background1"/>
            <w:vAlign w:val="center"/>
          </w:tcPr>
          <w:p w14:paraId="5C284D09" w14:textId="77777777" w:rsidR="003708CF"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評估</w:t>
            </w:r>
          </w:p>
          <w:p w14:paraId="192487D3" w14:textId="70F75943"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項目</w:t>
            </w:r>
          </w:p>
        </w:tc>
        <w:tc>
          <w:tcPr>
            <w:tcW w:w="1136" w:type="dxa"/>
            <w:shd w:val="clear" w:color="auto" w:fill="FFFFFF" w:themeFill="background1"/>
            <w:vAlign w:val="center"/>
          </w:tcPr>
          <w:p w14:paraId="297B6CF1" w14:textId="0813B06A"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地點</w:t>
            </w:r>
          </w:p>
        </w:tc>
        <w:tc>
          <w:tcPr>
            <w:tcW w:w="1164" w:type="dxa"/>
            <w:shd w:val="clear" w:color="auto" w:fill="FFFFFF" w:themeFill="background1"/>
            <w:vAlign w:val="center"/>
          </w:tcPr>
          <w:p w14:paraId="7F0F115E" w14:textId="76637F17"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頻率</w:t>
            </w:r>
          </w:p>
        </w:tc>
        <w:tc>
          <w:tcPr>
            <w:tcW w:w="1294" w:type="dxa"/>
            <w:shd w:val="clear" w:color="auto" w:fill="FFFFFF" w:themeFill="background1"/>
            <w:vAlign w:val="center"/>
          </w:tcPr>
          <w:p w14:paraId="001A4FB8" w14:textId="620F7D9E"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起訖時間</w:t>
            </w:r>
          </w:p>
        </w:tc>
        <w:tc>
          <w:tcPr>
            <w:tcW w:w="1937" w:type="dxa"/>
            <w:shd w:val="clear" w:color="auto" w:fill="FFFFFF" w:themeFill="background1"/>
            <w:vAlign w:val="center"/>
          </w:tcPr>
          <w:p w14:paraId="0C70F008" w14:textId="50E279C0" w:rsidR="002170ED" w:rsidRPr="00712A1B" w:rsidRDefault="002170ED" w:rsidP="003E4274">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備註</w:t>
            </w:r>
          </w:p>
        </w:tc>
      </w:tr>
      <w:tr w:rsidR="002170ED" w:rsidRPr="00FD1A5B" w14:paraId="40D759CD" w14:textId="77777777" w:rsidTr="00DE0BE7">
        <w:trPr>
          <w:gridAfter w:val="7"/>
          <w:wAfter w:w="12423" w:type="dxa"/>
        </w:trPr>
        <w:tc>
          <w:tcPr>
            <w:tcW w:w="614" w:type="dxa"/>
            <w:shd w:val="clear" w:color="auto" w:fill="FFFFFF" w:themeFill="background1"/>
          </w:tcPr>
          <w:p w14:paraId="4AD088BE" w14:textId="77777777" w:rsidR="002170ED" w:rsidRPr="00712A1B" w:rsidRDefault="002170ED" w:rsidP="00DE0BE7">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b/>
                <w:bCs/>
              </w:rPr>
              <w:t>物理及化學</w:t>
            </w:r>
          </w:p>
        </w:tc>
        <w:tc>
          <w:tcPr>
            <w:tcW w:w="1229" w:type="dxa"/>
            <w:shd w:val="clear" w:color="auto" w:fill="FFFFFF" w:themeFill="background1"/>
          </w:tcPr>
          <w:p w14:paraId="3D1ABD43"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地形、地質及土壤、</w:t>
            </w:r>
            <w:proofErr w:type="gramStart"/>
            <w:r w:rsidRPr="00712A1B">
              <w:rPr>
                <w:rFonts w:ascii="微軟正黑體" w:eastAsia="微軟正黑體" w:hAnsi="微軟正黑體"/>
                <w:b/>
                <w:bCs/>
              </w:rPr>
              <w:t>底質</w:t>
            </w:r>
            <w:proofErr w:type="gramEnd"/>
          </w:p>
        </w:tc>
        <w:tc>
          <w:tcPr>
            <w:tcW w:w="1075" w:type="dxa"/>
            <w:shd w:val="clear" w:color="auto" w:fill="FFFFFF" w:themeFill="background1"/>
          </w:tcPr>
          <w:p w14:paraId="45DB7DD2"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地形（含特殊地形）</w:t>
            </w:r>
          </w:p>
        </w:tc>
        <w:tc>
          <w:tcPr>
            <w:tcW w:w="2693" w:type="dxa"/>
            <w:shd w:val="clear" w:color="auto" w:fill="FFFFFF" w:themeFill="background1"/>
          </w:tcPr>
          <w:p w14:paraId="1076A9E6" w14:textId="77777777" w:rsidR="002170ED" w:rsidRPr="00712A1B" w:rsidRDefault="002170ED"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地形圖（平面、剖面）、水深圖、高程、</w:t>
            </w:r>
            <w:proofErr w:type="gramStart"/>
            <w:r w:rsidRPr="00712A1B">
              <w:rPr>
                <w:rFonts w:ascii="微軟正黑體" w:eastAsia="微軟正黑體" w:hAnsi="微軟正黑體" w:hint="eastAsia"/>
                <w:b/>
                <w:bCs/>
              </w:rPr>
              <w:t>坡向</w:t>
            </w:r>
            <w:proofErr w:type="gramEnd"/>
            <w:r w:rsidRPr="00712A1B">
              <w:rPr>
                <w:rFonts w:ascii="微軟正黑體" w:eastAsia="微軟正黑體" w:hAnsi="微軟正黑體" w:hint="eastAsia"/>
                <w:b/>
                <w:bCs/>
              </w:rPr>
              <w:t>、坡度、實地補充調查紀錄、特殊地形（位置、形式、特殊性及價值、保護管制計畫）。</w:t>
            </w:r>
          </w:p>
        </w:tc>
        <w:tc>
          <w:tcPr>
            <w:tcW w:w="1760" w:type="dxa"/>
            <w:shd w:val="clear" w:color="auto" w:fill="FFFFFF" w:themeFill="background1"/>
          </w:tcPr>
          <w:p w14:paraId="33609068"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1A90B3EF"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3C539C9C"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6EABDCC5"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52415213"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EF67AF2" w14:textId="77777777" w:rsidR="002170ED" w:rsidRPr="00712A1B" w:rsidRDefault="002170E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02A5120E" w14:textId="77777777" w:rsidTr="00DE0BE7">
        <w:trPr>
          <w:gridAfter w:val="7"/>
          <w:wAfter w:w="12423" w:type="dxa"/>
        </w:trPr>
        <w:tc>
          <w:tcPr>
            <w:tcW w:w="614" w:type="dxa"/>
            <w:shd w:val="clear" w:color="auto" w:fill="DAE9F7" w:themeFill="text2" w:themeFillTint="1A"/>
          </w:tcPr>
          <w:p w14:paraId="0743D81A" w14:textId="1B3F617E"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物理及化學</w:t>
            </w:r>
          </w:p>
        </w:tc>
        <w:tc>
          <w:tcPr>
            <w:tcW w:w="1229" w:type="dxa"/>
            <w:shd w:val="clear" w:color="auto" w:fill="DAE9F7" w:themeFill="text2" w:themeFillTint="1A"/>
          </w:tcPr>
          <w:p w14:paraId="50C613C5" w14:textId="698BEC19"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地形、地質及土壤、</w:t>
            </w:r>
            <w:proofErr w:type="gramStart"/>
            <w:r w:rsidRPr="00712A1B">
              <w:rPr>
                <w:rFonts w:ascii="微軟正黑體" w:eastAsia="微軟正黑體" w:hAnsi="微軟正黑體"/>
                <w:b/>
                <w:bCs/>
              </w:rPr>
              <w:t>底質</w:t>
            </w:r>
            <w:proofErr w:type="gramEnd"/>
          </w:p>
        </w:tc>
        <w:tc>
          <w:tcPr>
            <w:tcW w:w="1075" w:type="dxa"/>
            <w:shd w:val="clear" w:color="auto" w:fill="DAE9F7" w:themeFill="text2" w:themeFillTint="1A"/>
          </w:tcPr>
          <w:p w14:paraId="59F13A7E" w14:textId="4AFED951" w:rsidR="00A32883" w:rsidRPr="00712A1B" w:rsidRDefault="00081B91"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w:t>
            </w:r>
            <w:r w:rsidR="00A32883" w:rsidRPr="00712A1B">
              <w:rPr>
                <w:rFonts w:ascii="微軟正黑體" w:eastAsia="微軟正黑體" w:hAnsi="微軟正黑體"/>
                <w:b/>
                <w:bCs/>
              </w:rPr>
              <w:t>地形</w:t>
            </w:r>
            <w:proofErr w:type="gramStart"/>
            <w:r w:rsidR="00FD1A5B" w:rsidRPr="00712A1B">
              <w:rPr>
                <w:rFonts w:ascii="微軟正黑體" w:eastAsia="微軟正黑體" w:hAnsi="微軟正黑體" w:hint="eastAsia"/>
                <w:b/>
                <w:bCs/>
              </w:rPr>
              <w:t>﹙</w:t>
            </w:r>
            <w:proofErr w:type="gramEnd"/>
            <w:r w:rsidR="00A32883" w:rsidRPr="00712A1B">
              <w:rPr>
                <w:rFonts w:ascii="微軟正黑體" w:eastAsia="微軟正黑體" w:hAnsi="微軟正黑體"/>
                <w:b/>
                <w:bCs/>
              </w:rPr>
              <w:t>含特殊地形</w:t>
            </w:r>
            <w:proofErr w:type="gramStart"/>
            <w:r w:rsidR="00FD1A5B" w:rsidRPr="00712A1B">
              <w:rPr>
                <w:rFonts w:ascii="微軟正黑體" w:eastAsia="微軟正黑體" w:hAnsi="微軟正黑體" w:hint="eastAsia"/>
                <w:b/>
                <w:bCs/>
              </w:rPr>
              <w:t>﹚</w:t>
            </w:r>
            <w:proofErr w:type="gramEnd"/>
          </w:p>
        </w:tc>
        <w:tc>
          <w:tcPr>
            <w:tcW w:w="2693" w:type="dxa"/>
            <w:shd w:val="clear" w:color="auto" w:fill="DAE9F7" w:themeFill="text2" w:themeFillTint="1A"/>
          </w:tcPr>
          <w:p w14:paraId="165DCA05" w14:textId="5D9F5DF6"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地形圖</w:t>
            </w:r>
            <w:proofErr w:type="gramStart"/>
            <w:r w:rsidR="00005616" w:rsidRPr="00712A1B">
              <w:rPr>
                <w:rFonts w:ascii="微軟正黑體" w:eastAsia="微軟正黑體" w:hAnsi="微軟正黑體" w:hint="eastAsia"/>
                <w:b/>
                <w:bCs/>
              </w:rPr>
              <w:t>﹙</w:t>
            </w:r>
            <w:proofErr w:type="gramEnd"/>
            <w:r w:rsidRPr="00712A1B">
              <w:rPr>
                <w:rFonts w:ascii="微軟正黑體" w:eastAsia="微軟正黑體" w:hAnsi="微軟正黑體"/>
                <w:b/>
                <w:bCs/>
              </w:rPr>
              <w:t>平面、剖面</w:t>
            </w:r>
            <w:proofErr w:type="gramStart"/>
            <w:r w:rsidR="00005616" w:rsidRPr="00712A1B">
              <w:rPr>
                <w:rFonts w:ascii="微軟正黑體" w:eastAsia="微軟正黑體" w:hAnsi="微軟正黑體" w:hint="eastAsia"/>
                <w:b/>
                <w:bCs/>
              </w:rPr>
              <w:t>﹚</w:t>
            </w:r>
            <w:proofErr w:type="gramEnd"/>
            <w:r w:rsidRPr="00712A1B">
              <w:rPr>
                <w:rFonts w:ascii="微軟正黑體" w:eastAsia="微軟正黑體" w:hAnsi="微軟正黑體"/>
                <w:b/>
                <w:bCs/>
              </w:rPr>
              <w:t>、水深圖、高程、</w:t>
            </w:r>
            <w:proofErr w:type="gramStart"/>
            <w:r w:rsidRPr="00712A1B">
              <w:rPr>
                <w:rFonts w:ascii="微軟正黑體" w:eastAsia="微軟正黑體" w:hAnsi="微軟正黑體"/>
                <w:b/>
                <w:bCs/>
              </w:rPr>
              <w:t>坡向</w:t>
            </w:r>
            <w:proofErr w:type="gramEnd"/>
            <w:r w:rsidRPr="00712A1B">
              <w:rPr>
                <w:rFonts w:ascii="微軟正黑體" w:eastAsia="微軟正黑體" w:hAnsi="微軟正黑體"/>
                <w:b/>
                <w:bCs/>
              </w:rPr>
              <w:t>、坡度、實地補充調查紀錄、特殊地形</w:t>
            </w:r>
            <w:proofErr w:type="gramStart"/>
            <w:r w:rsidR="00005616" w:rsidRPr="00712A1B">
              <w:rPr>
                <w:rFonts w:ascii="微軟正黑體" w:eastAsia="微軟正黑體" w:hAnsi="微軟正黑體" w:hint="eastAsia"/>
                <w:b/>
                <w:bCs/>
              </w:rPr>
              <w:t>﹙</w:t>
            </w:r>
            <w:proofErr w:type="gramEnd"/>
            <w:r w:rsidRPr="00712A1B">
              <w:rPr>
                <w:rFonts w:ascii="微軟正黑體" w:eastAsia="微軟正黑體" w:hAnsi="微軟正黑體"/>
                <w:b/>
                <w:bCs/>
              </w:rPr>
              <w:t>位置、形式、特殊性及價值、保護管制計畫</w:t>
            </w:r>
            <w:proofErr w:type="gramStart"/>
            <w:r w:rsidR="00005616"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c>
          <w:tcPr>
            <w:tcW w:w="1760" w:type="dxa"/>
            <w:shd w:val="clear" w:color="auto" w:fill="DAE9F7" w:themeFill="text2" w:themeFillTint="1A"/>
          </w:tcPr>
          <w:p w14:paraId="271BD7EB" w14:textId="4CD719EF"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本計畫開發行為對地形地貌之影響。</w:t>
            </w:r>
          </w:p>
        </w:tc>
        <w:tc>
          <w:tcPr>
            <w:tcW w:w="2124" w:type="dxa"/>
            <w:shd w:val="clear" w:color="auto" w:fill="DAE9F7" w:themeFill="text2" w:themeFillTint="1A"/>
          </w:tcPr>
          <w:p w14:paraId="72370B64" w14:textId="73853AAD"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w:t>
            </w:r>
          </w:p>
        </w:tc>
        <w:tc>
          <w:tcPr>
            <w:tcW w:w="1136" w:type="dxa"/>
            <w:shd w:val="clear" w:color="auto" w:fill="DAE9F7" w:themeFill="text2" w:themeFillTint="1A"/>
          </w:tcPr>
          <w:p w14:paraId="44BCDDEF" w14:textId="751296AD"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w:t>
            </w:r>
          </w:p>
        </w:tc>
        <w:tc>
          <w:tcPr>
            <w:tcW w:w="1164" w:type="dxa"/>
            <w:shd w:val="clear" w:color="auto" w:fill="DAE9F7" w:themeFill="text2" w:themeFillTint="1A"/>
          </w:tcPr>
          <w:p w14:paraId="1C9AF52A" w14:textId="77777777"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DAE9F7" w:themeFill="text2" w:themeFillTint="1A"/>
          </w:tcPr>
          <w:p w14:paraId="7FBC0FD7" w14:textId="60BA0EF2"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引用既有資料</w:t>
            </w:r>
          </w:p>
        </w:tc>
        <w:tc>
          <w:tcPr>
            <w:tcW w:w="1937" w:type="dxa"/>
            <w:shd w:val="clear" w:color="auto" w:fill="DAE9F7" w:themeFill="text2" w:themeFillTint="1A"/>
          </w:tcPr>
          <w:p w14:paraId="32694220" w14:textId="5DE53C23" w:rsidR="00081B91" w:rsidRPr="00712A1B" w:rsidRDefault="00081B91"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1.本計畫說明書已蒐集相關調查研究資料並分析評估納入說明</w:t>
            </w:r>
            <w:proofErr w:type="gramStart"/>
            <w:r w:rsidR="000609B4" w:rsidRPr="00712A1B">
              <w:rPr>
                <w:rFonts w:ascii="微軟正黑體" w:eastAsia="微軟正黑體" w:hAnsi="微軟正黑體" w:hint="eastAsia"/>
                <w:b/>
                <w:bCs/>
              </w:rPr>
              <w:t>﹙</w:t>
            </w:r>
            <w:proofErr w:type="gramEnd"/>
            <w:r w:rsidRPr="00712A1B">
              <w:rPr>
                <w:rFonts w:ascii="微軟正黑體" w:eastAsia="微軟正黑體" w:hAnsi="微軟正黑體"/>
                <w:b/>
                <w:bCs/>
              </w:rPr>
              <w:t>6.2.6 節及7.1.5 節</w:t>
            </w:r>
            <w:proofErr w:type="gramStart"/>
            <w:r w:rsidR="000609B4"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6CB8A529" w14:textId="38F797B8" w:rsidR="00A32883" w:rsidRPr="00712A1B" w:rsidRDefault="00081B91"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2.此環境因子之狀態並不會於短期內改變，故可參用本計畫已評估之結果。</w:t>
            </w:r>
          </w:p>
        </w:tc>
      </w:tr>
      <w:tr w:rsidR="00F20789" w:rsidRPr="00FD1A5B" w14:paraId="01EB3918" w14:textId="77777777" w:rsidTr="00DE0BE7">
        <w:trPr>
          <w:gridAfter w:val="7"/>
          <w:wAfter w:w="12423" w:type="dxa"/>
        </w:trPr>
        <w:tc>
          <w:tcPr>
            <w:tcW w:w="614" w:type="dxa"/>
            <w:shd w:val="clear" w:color="auto" w:fill="0F9ED5" w:themeFill="accent4"/>
          </w:tcPr>
          <w:p w14:paraId="69F043FC"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416D18F3"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11630C87"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1FE46040"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174D3C7D"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09163498"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3EC7300"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104A14B"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9AC6900"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6450C06"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4BAFF5D4" w14:textId="77777777" w:rsidTr="00DE0BE7">
        <w:trPr>
          <w:gridAfter w:val="7"/>
          <w:wAfter w:w="12423" w:type="dxa"/>
        </w:trPr>
        <w:tc>
          <w:tcPr>
            <w:tcW w:w="614" w:type="dxa"/>
            <w:shd w:val="clear" w:color="auto" w:fill="C1F0C7" w:themeFill="accent3" w:themeFillTint="33"/>
          </w:tcPr>
          <w:p w14:paraId="6BA02910"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7A5440D3"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0D47D2B8"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176B9E4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16A31369"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092C56E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050F62E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3A529A47"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0DF56585"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1A445CF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3A5A2D7B" w14:textId="77777777" w:rsidTr="00DE0BE7">
        <w:trPr>
          <w:gridAfter w:val="7"/>
          <w:wAfter w:w="12423" w:type="dxa"/>
        </w:trPr>
        <w:tc>
          <w:tcPr>
            <w:tcW w:w="614" w:type="dxa"/>
          </w:tcPr>
          <w:p w14:paraId="209CD6A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3BE4967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4B6C66F5"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地質（含特殊地質）</w:t>
            </w:r>
          </w:p>
        </w:tc>
        <w:tc>
          <w:tcPr>
            <w:tcW w:w="2693" w:type="dxa"/>
          </w:tcPr>
          <w:p w14:paraId="34039318" w14:textId="3168E8D5"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現地地質探查報告及紀錄、地質報告及地質圖、地質災害圖、不</w:t>
            </w:r>
            <w:proofErr w:type="gramStart"/>
            <w:r w:rsidRPr="00712A1B">
              <w:rPr>
                <w:rFonts w:ascii="微軟正黑體" w:eastAsia="微軟正黑體" w:hAnsi="微軟正黑體" w:hint="eastAsia"/>
                <w:b/>
                <w:bCs/>
              </w:rPr>
              <w:t>透水層位置</w:t>
            </w:r>
            <w:proofErr w:type="gramEnd"/>
            <w:r w:rsidRPr="00712A1B">
              <w:rPr>
                <w:rFonts w:ascii="微軟正黑體" w:eastAsia="微軟正黑體" w:hAnsi="微軟正黑體" w:hint="eastAsia"/>
                <w:b/>
                <w:bCs/>
              </w:rPr>
              <w:t>與深度、地質敏 感 區 相 關 資 料、地層下陷現況與潛勢、特殊地質（位置、形式、特殊性及價值、保護管制計畫）。</w:t>
            </w:r>
          </w:p>
        </w:tc>
        <w:tc>
          <w:tcPr>
            <w:tcW w:w="1760" w:type="dxa"/>
            <w:tcBorders>
              <w:bottom w:val="single" w:sz="4" w:space="0" w:color="auto"/>
            </w:tcBorders>
          </w:tcPr>
          <w:p w14:paraId="7A98325B"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p w14:paraId="082ED4D7" w14:textId="77777777" w:rsidR="00FC403B" w:rsidRPr="00712A1B" w:rsidRDefault="00FC403B"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07A7FCC6"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5298E20A"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4E24769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67E7753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3587EB49"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6A2E332A" w14:textId="77777777" w:rsidTr="00DE0BE7">
        <w:trPr>
          <w:gridAfter w:val="7"/>
          <w:wAfter w:w="12423" w:type="dxa"/>
        </w:trPr>
        <w:tc>
          <w:tcPr>
            <w:tcW w:w="614" w:type="dxa"/>
            <w:shd w:val="clear" w:color="auto" w:fill="DAE9F7" w:themeFill="text2" w:themeFillTint="1A"/>
          </w:tcPr>
          <w:p w14:paraId="667E9563"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DAE9F7" w:themeFill="text2" w:themeFillTint="1A"/>
          </w:tcPr>
          <w:p w14:paraId="2135E869"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DAE9F7" w:themeFill="text2" w:themeFillTint="1A"/>
          </w:tcPr>
          <w:p w14:paraId="2C21B7C6" w14:textId="199B9A25" w:rsidR="00A32883" w:rsidRPr="00712A1B" w:rsidRDefault="00FD1A5B"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00A32883" w:rsidRPr="00712A1B">
              <w:rPr>
                <w:rFonts w:ascii="微軟正黑體" w:eastAsia="微軟正黑體" w:hAnsi="微軟正黑體"/>
                <w:b/>
                <w:bCs/>
              </w:rPr>
              <w:t>地質</w:t>
            </w:r>
            <w:proofErr w:type="gramStart"/>
            <w:r w:rsidR="00FC403B" w:rsidRPr="00712A1B">
              <w:rPr>
                <w:rFonts w:ascii="微軟正黑體" w:eastAsia="微軟正黑體" w:hAnsi="微軟正黑體" w:hint="eastAsia"/>
                <w:b/>
                <w:bCs/>
              </w:rPr>
              <w:t>﹙</w:t>
            </w:r>
            <w:proofErr w:type="gramEnd"/>
            <w:r w:rsidR="00A32883" w:rsidRPr="00712A1B">
              <w:rPr>
                <w:rFonts w:ascii="微軟正黑體" w:eastAsia="微軟正黑體" w:hAnsi="微軟正黑體"/>
                <w:b/>
                <w:bCs/>
              </w:rPr>
              <w:t xml:space="preserve"> 含特殊地質</w:t>
            </w:r>
            <w:proofErr w:type="gramStart"/>
            <w:r w:rsidR="00FC403B" w:rsidRPr="00712A1B">
              <w:rPr>
                <w:rFonts w:ascii="微軟正黑體" w:eastAsia="微軟正黑體" w:hAnsi="微軟正黑體" w:hint="eastAsia"/>
                <w:b/>
                <w:bCs/>
              </w:rPr>
              <w:t>﹞</w:t>
            </w:r>
            <w:proofErr w:type="gramEnd"/>
          </w:p>
        </w:tc>
        <w:tc>
          <w:tcPr>
            <w:tcW w:w="2693" w:type="dxa"/>
            <w:shd w:val="clear" w:color="auto" w:fill="DAE9F7" w:themeFill="text2" w:themeFillTint="1A"/>
          </w:tcPr>
          <w:p w14:paraId="2493E02D" w14:textId="70BA610C" w:rsidR="00A32883" w:rsidRPr="00712A1B" w:rsidRDefault="00081B91"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現地地質探查報告及紀錄、地質報告及地質圖、地質災害圖、不</w:t>
            </w:r>
            <w:proofErr w:type="gramStart"/>
            <w:r w:rsidRPr="00712A1B">
              <w:rPr>
                <w:rFonts w:ascii="微軟正黑體" w:eastAsia="微軟正黑體" w:hAnsi="微軟正黑體"/>
                <w:b/>
                <w:bCs/>
              </w:rPr>
              <w:t>透水層位置</w:t>
            </w:r>
            <w:proofErr w:type="gramEnd"/>
            <w:r w:rsidRPr="00712A1B">
              <w:rPr>
                <w:rFonts w:ascii="微軟正黑體" w:eastAsia="微軟正黑體" w:hAnsi="微軟正黑體"/>
                <w:b/>
                <w:bCs/>
              </w:rPr>
              <w:t>與深度、地質敏感區相關資料、地層下陷現況與潛勢、特殊地質</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位置、形式、特殊性及價值、保護管制計畫</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r w:rsidR="00A32883" w:rsidRPr="00712A1B">
              <w:rPr>
                <w:rFonts w:ascii="微軟正黑體" w:eastAsia="微軟正黑體" w:hAnsi="微軟正黑體"/>
                <w:b/>
                <w:bCs/>
              </w:rPr>
              <w:t>。</w:t>
            </w:r>
          </w:p>
        </w:tc>
        <w:tc>
          <w:tcPr>
            <w:tcW w:w="1760" w:type="dxa"/>
            <w:tcBorders>
              <w:top w:val="single" w:sz="4" w:space="0" w:color="auto"/>
              <w:bottom w:val="single" w:sz="4" w:space="0" w:color="auto"/>
            </w:tcBorders>
            <w:shd w:val="clear" w:color="auto" w:fill="DAE9F7" w:themeFill="text2" w:themeFillTint="1A"/>
          </w:tcPr>
          <w:p w14:paraId="752DC477" w14:textId="3929F16F" w:rsidR="00FC403B" w:rsidRPr="00712A1B" w:rsidRDefault="0000561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計畫工程範圍內地質、地層分布概況</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含特殊地質概況</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1A15726E" w14:textId="77777777" w:rsidR="00FC403B" w:rsidRPr="00712A1B" w:rsidRDefault="00FC403B" w:rsidP="003E4274">
            <w:pPr>
              <w:kinsoku w:val="0"/>
              <w:overflowPunct w:val="0"/>
              <w:autoSpaceDE w:val="0"/>
              <w:autoSpaceDN w:val="0"/>
              <w:adjustRightInd w:val="0"/>
              <w:snapToGrid w:val="0"/>
              <w:spacing w:line="360" w:lineRule="atLeast"/>
              <w:ind w:left="238" w:hanging="238"/>
              <w:rPr>
                <w:rFonts w:ascii="微軟正黑體" w:eastAsia="微軟正黑體" w:hAnsi="微軟正黑體"/>
                <w:b/>
                <w:bCs/>
              </w:rPr>
            </w:pPr>
          </w:p>
          <w:p w14:paraId="45207E2A" w14:textId="77777777" w:rsidR="00FC403B" w:rsidRPr="00712A1B" w:rsidRDefault="00FC403B"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p w14:paraId="0C0C46C7" w14:textId="77777777" w:rsidR="00FC403B" w:rsidRPr="00712A1B" w:rsidRDefault="00FC403B"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p w14:paraId="094C9700" w14:textId="77777777" w:rsidR="00FC403B" w:rsidRPr="00712A1B" w:rsidRDefault="00FC403B"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p w14:paraId="7988E929" w14:textId="77777777" w:rsidR="00FC403B" w:rsidRPr="00712A1B" w:rsidRDefault="00FC403B"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p w14:paraId="1C9D1A25" w14:textId="77777777" w:rsidR="00FC403B" w:rsidRPr="00712A1B" w:rsidRDefault="00FC403B" w:rsidP="003E4274">
            <w:pPr>
              <w:kinsoku w:val="0"/>
              <w:overflowPunct w:val="0"/>
              <w:autoSpaceDE w:val="0"/>
              <w:autoSpaceDN w:val="0"/>
              <w:adjustRightInd w:val="0"/>
              <w:snapToGrid w:val="0"/>
              <w:spacing w:line="360" w:lineRule="atLeast"/>
              <w:rPr>
                <w:rFonts w:ascii="微軟正黑體" w:eastAsia="微軟正黑體" w:hAnsi="微軟正黑體"/>
                <w:b/>
                <w:bCs/>
              </w:rPr>
            </w:pPr>
          </w:p>
          <w:p w14:paraId="580BEF7E" w14:textId="5F825FA0" w:rsidR="00A268DD" w:rsidRPr="00712A1B" w:rsidRDefault="00A268DD"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DAE9F7" w:themeFill="text2" w:themeFillTint="1A"/>
          </w:tcPr>
          <w:p w14:paraId="5B8400E4" w14:textId="77777777"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w:t>
            </w:r>
          </w:p>
          <w:p w14:paraId="5CEFAA1C" w14:textId="5BDEF1AD" w:rsidR="00FC403B" w:rsidRPr="00712A1B" w:rsidRDefault="00FC403B" w:rsidP="003E4274">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DAE9F7" w:themeFill="text2" w:themeFillTint="1A"/>
          </w:tcPr>
          <w:p w14:paraId="715DDF3E" w14:textId="1CE2BB0C" w:rsidR="00A32883" w:rsidRPr="00712A1B" w:rsidRDefault="00A32883" w:rsidP="00FD1A5B">
            <w:pPr>
              <w:widowControl w:val="0"/>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w:t>
            </w:r>
            <w:proofErr w:type="gramStart"/>
            <w:r w:rsidR="00FC403B" w:rsidRPr="00712A1B">
              <w:rPr>
                <w:rFonts w:ascii="微軟正黑體" w:eastAsia="微軟正黑體" w:hAnsi="微軟正黑體" w:hint="eastAsia"/>
                <w:b/>
                <w:bCs/>
              </w:rPr>
              <w:t>﹙</w:t>
            </w:r>
            <w:proofErr w:type="gramEnd"/>
            <w:r w:rsidRPr="00712A1B">
              <w:rPr>
                <w:rFonts w:ascii="微軟正黑體" w:eastAsia="微軟正黑體" w:hAnsi="微軟正黑體"/>
                <w:b/>
                <w:bCs/>
              </w:rPr>
              <w:t>地質鑽孔4點，每深度10~20 公尺</w:t>
            </w:r>
            <w:proofErr w:type="gramStart"/>
            <w:r w:rsidR="00FC403B" w:rsidRPr="00712A1B">
              <w:rPr>
                <w:rFonts w:ascii="微軟正黑體" w:eastAsia="微軟正黑體" w:hAnsi="微軟正黑體" w:hint="eastAsia"/>
                <w:b/>
                <w:bCs/>
              </w:rPr>
              <w:t>﹞</w:t>
            </w:r>
            <w:proofErr w:type="gramEnd"/>
          </w:p>
        </w:tc>
        <w:tc>
          <w:tcPr>
            <w:tcW w:w="1164" w:type="dxa"/>
            <w:shd w:val="clear" w:color="auto" w:fill="DAE9F7" w:themeFill="text2" w:themeFillTint="1A"/>
          </w:tcPr>
          <w:p w14:paraId="394A3D0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DAE9F7" w:themeFill="text2" w:themeFillTint="1A"/>
          </w:tcPr>
          <w:p w14:paraId="7013A714" w14:textId="0E49BB70"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引用本計畫地質鑽探成果報告書</w:t>
            </w:r>
          </w:p>
        </w:tc>
        <w:tc>
          <w:tcPr>
            <w:tcW w:w="1937" w:type="dxa"/>
            <w:shd w:val="clear" w:color="auto" w:fill="DAE9F7" w:themeFill="text2" w:themeFillTint="1A"/>
          </w:tcPr>
          <w:p w14:paraId="54D3FB49" w14:textId="66C9B20E"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1.依「</w:t>
            </w:r>
            <w:proofErr w:type="gramStart"/>
            <w:r w:rsidRPr="00712A1B">
              <w:rPr>
                <w:rFonts w:ascii="微軟正黑體" w:eastAsia="微軟正黑體" w:hAnsi="微軟正黑體"/>
                <w:b/>
                <w:bCs/>
              </w:rPr>
              <w:t>出流管制</w:t>
            </w:r>
            <w:proofErr w:type="gramEnd"/>
            <w:r w:rsidRPr="00712A1B">
              <w:rPr>
                <w:rFonts w:ascii="微軟正黑體" w:eastAsia="微軟正黑體" w:hAnsi="微軟正黑體"/>
                <w:b/>
                <w:bCs/>
              </w:rPr>
              <w:t>技術手冊」內容，開發面積介於5~10 公頃(未含10 公頃)者，</w:t>
            </w:r>
            <w:proofErr w:type="gramStart"/>
            <w:r w:rsidRPr="00712A1B">
              <w:rPr>
                <w:rFonts w:ascii="微軟正黑體" w:eastAsia="微軟正黑體" w:hAnsi="微軟正黑體"/>
                <w:b/>
                <w:bCs/>
              </w:rPr>
              <w:t>鑽探孔數原則</w:t>
            </w:r>
            <w:proofErr w:type="gramEnd"/>
            <w:r w:rsidRPr="00712A1B">
              <w:rPr>
                <w:rFonts w:ascii="微軟正黑體" w:eastAsia="微軟正黑體" w:hAnsi="微軟正黑體"/>
                <w:b/>
                <w:bCs/>
              </w:rPr>
              <w:t>4 孔，且鑽孔深度至少10 公尺。</w:t>
            </w:r>
          </w:p>
          <w:p w14:paraId="4697BE02" w14:textId="50C81B15"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2.本計畫完整地質鑽探成果報告將納入第二階</w:t>
            </w:r>
            <w:r w:rsidR="00FD1A5B" w:rsidRPr="00712A1B">
              <w:rPr>
                <w:rFonts w:ascii="微軟正黑體" w:eastAsia="微軟正黑體" w:hAnsi="微軟正黑體" w:hint="eastAsia"/>
                <w:b/>
                <w:bCs/>
              </w:rPr>
              <w:t>段</w:t>
            </w:r>
            <w:r w:rsidRPr="00712A1B">
              <w:rPr>
                <w:rFonts w:ascii="微軟正黑體" w:eastAsia="微軟正黑體" w:hAnsi="微軟正黑體"/>
                <w:b/>
                <w:bCs/>
              </w:rPr>
              <w:t>環境影響評估書件說明，並完整評估分析。</w:t>
            </w:r>
          </w:p>
          <w:p w14:paraId="3CFDA84C" w14:textId="32968675"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3.依中華民國航空測量及遙感探測學會(航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之環境敏感區位查詢結果，本計畫範圍非屬地質敏感區。</w:t>
            </w:r>
          </w:p>
        </w:tc>
      </w:tr>
      <w:tr w:rsidR="00F20789" w:rsidRPr="00FD1A5B" w14:paraId="0E744336" w14:textId="77777777" w:rsidTr="00DE0BE7">
        <w:trPr>
          <w:gridAfter w:val="7"/>
          <w:wAfter w:w="12423" w:type="dxa"/>
        </w:trPr>
        <w:tc>
          <w:tcPr>
            <w:tcW w:w="614" w:type="dxa"/>
            <w:shd w:val="clear" w:color="auto" w:fill="0F9ED5" w:themeFill="accent4"/>
          </w:tcPr>
          <w:p w14:paraId="01852EA4"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D5AF8EE"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60CBADF"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4169DE7E"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15896DAE"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44160E2"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6B2EB28A"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9843C4F"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610A9D5B"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F43933B"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7A8524EA" w14:textId="77777777" w:rsidTr="00DE0BE7">
        <w:trPr>
          <w:gridAfter w:val="7"/>
          <w:wAfter w:w="12423" w:type="dxa"/>
        </w:trPr>
        <w:tc>
          <w:tcPr>
            <w:tcW w:w="614" w:type="dxa"/>
            <w:shd w:val="clear" w:color="auto" w:fill="C1F0C7" w:themeFill="accent3" w:themeFillTint="33"/>
          </w:tcPr>
          <w:p w14:paraId="5A84F7C5"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229" w:type="dxa"/>
            <w:shd w:val="clear" w:color="auto" w:fill="C1F0C7" w:themeFill="accent3" w:themeFillTint="33"/>
          </w:tcPr>
          <w:p w14:paraId="3A22344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075" w:type="dxa"/>
            <w:shd w:val="clear" w:color="auto" w:fill="C1F0C7" w:themeFill="accent3" w:themeFillTint="33"/>
          </w:tcPr>
          <w:p w14:paraId="4D3B8CD6"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2693" w:type="dxa"/>
            <w:shd w:val="clear" w:color="auto" w:fill="C1F0C7" w:themeFill="accent3" w:themeFillTint="33"/>
          </w:tcPr>
          <w:p w14:paraId="0096C4D0"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760" w:type="dxa"/>
            <w:tcBorders>
              <w:top w:val="single" w:sz="4" w:space="0" w:color="auto"/>
            </w:tcBorders>
            <w:shd w:val="clear" w:color="auto" w:fill="C1F0C7" w:themeFill="accent3" w:themeFillTint="33"/>
          </w:tcPr>
          <w:p w14:paraId="33091596"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2124" w:type="dxa"/>
            <w:shd w:val="clear" w:color="auto" w:fill="C1F0C7" w:themeFill="accent3" w:themeFillTint="33"/>
          </w:tcPr>
          <w:p w14:paraId="7E8DF3E8"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136" w:type="dxa"/>
            <w:shd w:val="clear" w:color="auto" w:fill="C1F0C7" w:themeFill="accent3" w:themeFillTint="33"/>
          </w:tcPr>
          <w:p w14:paraId="26D2FD83"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164" w:type="dxa"/>
            <w:shd w:val="clear" w:color="auto" w:fill="C1F0C7" w:themeFill="accent3" w:themeFillTint="33"/>
          </w:tcPr>
          <w:p w14:paraId="07544DF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294" w:type="dxa"/>
            <w:shd w:val="clear" w:color="auto" w:fill="C1F0C7" w:themeFill="accent3" w:themeFillTint="33"/>
          </w:tcPr>
          <w:p w14:paraId="483F486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937" w:type="dxa"/>
            <w:shd w:val="clear" w:color="auto" w:fill="C1F0C7" w:themeFill="accent3" w:themeFillTint="33"/>
          </w:tcPr>
          <w:p w14:paraId="3ECA860B"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r>
      <w:tr w:rsidR="00A32883" w:rsidRPr="00FD1A5B" w14:paraId="24AF2938" w14:textId="77777777" w:rsidTr="00DE0BE7">
        <w:trPr>
          <w:gridAfter w:val="7"/>
          <w:wAfter w:w="12423" w:type="dxa"/>
        </w:trPr>
        <w:tc>
          <w:tcPr>
            <w:tcW w:w="614" w:type="dxa"/>
          </w:tcPr>
          <w:p w14:paraId="308F98FB"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229" w:type="dxa"/>
          </w:tcPr>
          <w:p w14:paraId="0FECB219"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075" w:type="dxa"/>
          </w:tcPr>
          <w:p w14:paraId="0679258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r w:rsidRPr="00712A1B">
              <w:rPr>
                <w:rFonts w:ascii="微軟正黑體" w:eastAsia="微軟正黑體" w:hAnsi="微軟正黑體" w:cs="華康中黑體"/>
                <w:b/>
                <w:bCs/>
              </w:rPr>
              <w:sym w:font="Wingdings 2" w:char="F035"/>
            </w:r>
            <w:r w:rsidRPr="00712A1B">
              <w:rPr>
                <w:rFonts w:ascii="微軟正黑體" w:eastAsia="微軟正黑體" w:hAnsi="微軟正黑體" w:cs="華康中黑體"/>
                <w:b/>
                <w:bCs/>
              </w:rPr>
              <w:t>沖蝕及</w:t>
            </w:r>
            <w:proofErr w:type="gramStart"/>
            <w:r w:rsidRPr="00712A1B">
              <w:rPr>
                <w:rFonts w:ascii="微軟正黑體" w:eastAsia="微軟正黑體" w:hAnsi="微軟正黑體" w:cs="華康中黑體"/>
                <w:b/>
                <w:bCs/>
              </w:rPr>
              <w:t>沉</w:t>
            </w:r>
            <w:proofErr w:type="gramEnd"/>
            <w:r w:rsidRPr="00712A1B">
              <w:rPr>
                <w:rFonts w:ascii="微軟正黑體" w:eastAsia="微軟正黑體" w:hAnsi="微軟正黑體" w:cs="華康中黑體"/>
                <w:b/>
                <w:bCs/>
              </w:rPr>
              <w:t>積</w:t>
            </w:r>
          </w:p>
        </w:tc>
        <w:tc>
          <w:tcPr>
            <w:tcW w:w="2693" w:type="dxa"/>
          </w:tcPr>
          <w:p w14:paraId="70A25C19" w14:textId="77777777"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cs="華康中黑體"/>
                <w:b/>
                <w:bCs/>
              </w:rPr>
            </w:pPr>
            <w:r w:rsidRPr="00712A1B">
              <w:rPr>
                <w:rFonts w:ascii="微軟正黑體" w:eastAsia="微軟正黑體" w:hAnsi="微軟正黑體" w:cs="華康中黑體" w:hint="eastAsia"/>
                <w:b/>
                <w:bCs/>
              </w:rPr>
              <w:t>地形圖、集水區圖、土壤組成、風化及暴露程度、地形坡度、地面植生、水土保持、沖蝕</w:t>
            </w:r>
            <w:proofErr w:type="gramStart"/>
            <w:r w:rsidRPr="00712A1B">
              <w:rPr>
                <w:rFonts w:ascii="微軟正黑體" w:eastAsia="微軟正黑體" w:hAnsi="微軟正黑體" w:cs="華康中黑體" w:hint="eastAsia"/>
                <w:b/>
                <w:bCs/>
              </w:rPr>
              <w:t>沉</w:t>
            </w:r>
            <w:proofErr w:type="gramEnd"/>
            <w:r w:rsidRPr="00712A1B">
              <w:rPr>
                <w:rFonts w:ascii="微軟正黑體" w:eastAsia="微軟正黑體" w:hAnsi="微軟正黑體" w:cs="華康中黑體" w:hint="eastAsia"/>
                <w:b/>
                <w:bCs/>
              </w:rPr>
              <w:t>積、河川地形圖、水道縱橫斷面、水道河岸沖蝕、水庫淤積、進水 口 沖 刷 或 淤 積、海岸地形圖、海底地形等深線圖、海岸地區沈積物分布圖、衛星影像等資料、距重要水道距離。</w:t>
            </w:r>
          </w:p>
        </w:tc>
        <w:tc>
          <w:tcPr>
            <w:tcW w:w="1760" w:type="dxa"/>
          </w:tcPr>
          <w:p w14:paraId="1FB42F08"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2124" w:type="dxa"/>
          </w:tcPr>
          <w:p w14:paraId="5E7D1AC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136" w:type="dxa"/>
          </w:tcPr>
          <w:p w14:paraId="0079FC99"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164" w:type="dxa"/>
          </w:tcPr>
          <w:p w14:paraId="62DC300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294" w:type="dxa"/>
          </w:tcPr>
          <w:p w14:paraId="342C64F3"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937" w:type="dxa"/>
          </w:tcPr>
          <w:p w14:paraId="262997B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r>
      <w:tr w:rsidR="00A32883" w:rsidRPr="00FD1A5B" w14:paraId="7DC18B6D" w14:textId="77777777" w:rsidTr="00DE0BE7">
        <w:trPr>
          <w:gridAfter w:val="7"/>
          <w:wAfter w:w="12423" w:type="dxa"/>
        </w:trPr>
        <w:tc>
          <w:tcPr>
            <w:tcW w:w="614" w:type="dxa"/>
            <w:shd w:val="clear" w:color="auto" w:fill="DAE9F7" w:themeFill="text2" w:themeFillTint="1A"/>
          </w:tcPr>
          <w:p w14:paraId="71ADB17A"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229" w:type="dxa"/>
            <w:shd w:val="clear" w:color="auto" w:fill="DAE9F7" w:themeFill="text2" w:themeFillTint="1A"/>
          </w:tcPr>
          <w:p w14:paraId="2F7E7D06"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p>
        </w:tc>
        <w:tc>
          <w:tcPr>
            <w:tcW w:w="1075" w:type="dxa"/>
            <w:shd w:val="clear" w:color="auto" w:fill="DAE9F7" w:themeFill="text2" w:themeFillTint="1A"/>
          </w:tcPr>
          <w:p w14:paraId="228F11A5" w14:textId="56C02696" w:rsidR="00A32883" w:rsidRPr="00712A1B" w:rsidRDefault="00A32883" w:rsidP="003E4274">
            <w:pPr>
              <w:widowControl w:val="0"/>
              <w:kinsoku w:val="0"/>
              <w:overflowPunct w:val="0"/>
              <w:autoSpaceDE w:val="0"/>
              <w:autoSpaceDN w:val="0"/>
              <w:adjustRightInd w:val="0"/>
              <w:snapToGrid w:val="0"/>
              <w:spacing w:line="360" w:lineRule="atLeast"/>
              <w:ind w:left="240" w:hangingChars="100" w:hanging="240"/>
              <w:rPr>
                <w:rFonts w:ascii="微軟正黑體" w:eastAsia="微軟正黑體" w:hAnsi="微軟正黑體" w:cs="華康中黑體"/>
                <w:b/>
                <w:bCs/>
              </w:rPr>
            </w:pPr>
            <w:r w:rsidRPr="00712A1B">
              <w:rPr>
                <w:rFonts w:ascii="微軟正黑體" w:eastAsia="微軟正黑體" w:hAnsi="微軟正黑體" w:cs="華康中黑體"/>
                <w:b/>
                <w:bCs/>
              </w:rPr>
              <w:sym w:font="Wingdings 2" w:char="F035"/>
            </w:r>
            <w:r w:rsidRPr="00712A1B">
              <w:rPr>
                <w:rFonts w:ascii="微軟正黑體" w:eastAsia="微軟正黑體" w:hAnsi="微軟正黑體" w:cs="華康中黑體"/>
                <w:b/>
                <w:bCs/>
              </w:rPr>
              <w:t>沖蝕及</w:t>
            </w:r>
            <w:proofErr w:type="gramStart"/>
            <w:r w:rsidRPr="00712A1B">
              <w:rPr>
                <w:rFonts w:ascii="微軟正黑體" w:eastAsia="微軟正黑體" w:hAnsi="微軟正黑體" w:cs="華康中黑體"/>
                <w:b/>
                <w:bCs/>
              </w:rPr>
              <w:t>沉</w:t>
            </w:r>
            <w:proofErr w:type="gramEnd"/>
            <w:r w:rsidRPr="00712A1B">
              <w:rPr>
                <w:rFonts w:ascii="微軟正黑體" w:eastAsia="微軟正黑體" w:hAnsi="微軟正黑體" w:cs="華康中黑體"/>
                <w:b/>
                <w:bCs/>
              </w:rPr>
              <w:t>積</w:t>
            </w:r>
          </w:p>
        </w:tc>
        <w:tc>
          <w:tcPr>
            <w:tcW w:w="2693" w:type="dxa"/>
            <w:shd w:val="clear" w:color="auto" w:fill="DAE9F7" w:themeFill="text2" w:themeFillTint="1A"/>
          </w:tcPr>
          <w:p w14:paraId="65A49ED6" w14:textId="3895832A" w:rsidR="00A32883" w:rsidRPr="00712A1B" w:rsidRDefault="00A268DD" w:rsidP="003E4274">
            <w:pPr>
              <w:kinsoku w:val="0"/>
              <w:overflowPunct w:val="0"/>
              <w:autoSpaceDE w:val="0"/>
              <w:autoSpaceDN w:val="0"/>
              <w:adjustRightInd w:val="0"/>
              <w:snapToGrid w:val="0"/>
              <w:spacing w:line="360" w:lineRule="atLeast"/>
              <w:rPr>
                <w:rFonts w:ascii="微軟正黑體" w:eastAsia="微軟正黑體" w:hAnsi="微軟正黑體" w:cs="華康中黑體"/>
                <w:b/>
                <w:bCs/>
              </w:rPr>
            </w:pPr>
            <w:r w:rsidRPr="00712A1B">
              <w:rPr>
                <w:rFonts w:ascii="微軟正黑體" w:eastAsia="微軟正黑體" w:hAnsi="微軟正黑體" w:cs="華康中黑體"/>
                <w:b/>
                <w:bCs/>
              </w:rPr>
              <w:t>地形圖、集水區圖、土壤組成、風化及暴露程度、地形坡度、地面植生、水土保持、沖蝕</w:t>
            </w:r>
            <w:proofErr w:type="gramStart"/>
            <w:r w:rsidRPr="00712A1B">
              <w:rPr>
                <w:rFonts w:ascii="微軟正黑體" w:eastAsia="微軟正黑體" w:hAnsi="微軟正黑體" w:cs="華康中黑體"/>
                <w:b/>
                <w:bCs/>
              </w:rPr>
              <w:t>沉</w:t>
            </w:r>
            <w:proofErr w:type="gramEnd"/>
            <w:r w:rsidRPr="00712A1B">
              <w:rPr>
                <w:rFonts w:ascii="微軟正黑體" w:eastAsia="微軟正黑體" w:hAnsi="微軟正黑體" w:cs="華康中黑體"/>
                <w:b/>
                <w:bCs/>
              </w:rPr>
              <w:t>積、河川地形圖、水道縱橫斷面、水道河岸沖蝕、水庫淤積、進水口沖刷或淤積、海岸地形圖、海底地形等深線圖、海岸地區沈積物分布圖、衛星影像等資料、距重要水道距離。</w:t>
            </w:r>
          </w:p>
        </w:tc>
        <w:tc>
          <w:tcPr>
            <w:tcW w:w="1760" w:type="dxa"/>
            <w:shd w:val="clear" w:color="auto" w:fill="DAE9F7" w:themeFill="text2" w:themeFillTint="1A"/>
          </w:tcPr>
          <w:p w14:paraId="776E64E9" w14:textId="3DA86E89"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u w:val="single"/>
              </w:rPr>
            </w:pPr>
          </w:p>
        </w:tc>
        <w:tc>
          <w:tcPr>
            <w:tcW w:w="2124" w:type="dxa"/>
            <w:shd w:val="clear" w:color="auto" w:fill="DAE9F7" w:themeFill="text2" w:themeFillTint="1A"/>
          </w:tcPr>
          <w:p w14:paraId="6122316F" w14:textId="4E77990E"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u w:val="single"/>
              </w:rPr>
            </w:pPr>
          </w:p>
        </w:tc>
        <w:tc>
          <w:tcPr>
            <w:tcW w:w="1136" w:type="dxa"/>
            <w:shd w:val="clear" w:color="auto" w:fill="DAE9F7" w:themeFill="text2" w:themeFillTint="1A"/>
          </w:tcPr>
          <w:p w14:paraId="77CF53A6" w14:textId="7E383C8B"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u w:val="single"/>
              </w:rPr>
            </w:pPr>
          </w:p>
        </w:tc>
        <w:tc>
          <w:tcPr>
            <w:tcW w:w="1164" w:type="dxa"/>
            <w:shd w:val="clear" w:color="auto" w:fill="DAE9F7" w:themeFill="text2" w:themeFillTint="1A"/>
          </w:tcPr>
          <w:p w14:paraId="67C90FD2" w14:textId="3EE54FEE"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u w:val="single"/>
              </w:rPr>
            </w:pPr>
          </w:p>
        </w:tc>
        <w:tc>
          <w:tcPr>
            <w:tcW w:w="1294" w:type="dxa"/>
            <w:shd w:val="clear" w:color="auto" w:fill="DAE9F7" w:themeFill="text2" w:themeFillTint="1A"/>
          </w:tcPr>
          <w:p w14:paraId="2770E9B2" w14:textId="01A5561D"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u w:val="single"/>
              </w:rPr>
            </w:pPr>
          </w:p>
        </w:tc>
        <w:tc>
          <w:tcPr>
            <w:tcW w:w="1937" w:type="dxa"/>
            <w:shd w:val="clear" w:color="auto" w:fill="DAE9F7" w:themeFill="text2" w:themeFillTint="1A"/>
          </w:tcPr>
          <w:p w14:paraId="31C2158D" w14:textId="197976EB" w:rsidR="00914A5D"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cs="華康中黑體"/>
                <w:b/>
                <w:bCs/>
              </w:rPr>
            </w:pPr>
            <w:r w:rsidRPr="00712A1B">
              <w:rPr>
                <w:rFonts w:ascii="微軟正黑體" w:eastAsia="微軟正黑體" w:hAnsi="微軟正黑體" w:cs="華康中黑體" w:hint="eastAsia"/>
                <w:b/>
                <w:bCs/>
              </w:rPr>
              <w:t>本計畫並無從事涉及水體之相關工程，</w:t>
            </w:r>
            <w:proofErr w:type="gramStart"/>
            <w:r w:rsidRPr="00712A1B">
              <w:rPr>
                <w:rFonts w:ascii="微軟正黑體" w:eastAsia="微軟正黑體" w:hAnsi="微軟正黑體" w:cs="華康中黑體" w:hint="eastAsia"/>
                <w:b/>
                <w:bCs/>
              </w:rPr>
              <w:t>且非位屬</w:t>
            </w:r>
            <w:proofErr w:type="gramEnd"/>
            <w:r w:rsidRPr="00712A1B">
              <w:rPr>
                <w:rFonts w:ascii="微軟正黑體" w:eastAsia="微軟正黑體" w:hAnsi="微軟正黑體" w:cs="華康中黑體" w:hint="eastAsia"/>
                <w:b/>
                <w:bCs/>
              </w:rPr>
              <w:t>山坡地，施工期間將設置簡易</w:t>
            </w:r>
            <w:proofErr w:type="gramStart"/>
            <w:r w:rsidRPr="00712A1B">
              <w:rPr>
                <w:rFonts w:ascii="微軟正黑體" w:eastAsia="微軟正黑體" w:hAnsi="微軟正黑體" w:cs="華康中黑體" w:hint="eastAsia"/>
                <w:b/>
                <w:bCs/>
              </w:rPr>
              <w:t>沉</w:t>
            </w:r>
            <w:proofErr w:type="gramEnd"/>
            <w:r w:rsidRPr="00712A1B">
              <w:rPr>
                <w:rFonts w:ascii="微軟正黑體" w:eastAsia="微軟正黑體" w:hAnsi="微軟正黑體" w:cs="華康中黑體" w:hint="eastAsia"/>
                <w:b/>
                <w:bCs/>
              </w:rPr>
              <w:t>砂池減少地表</w:t>
            </w:r>
            <w:proofErr w:type="gramStart"/>
            <w:r w:rsidRPr="00712A1B">
              <w:rPr>
                <w:rFonts w:ascii="微軟正黑體" w:eastAsia="微軟正黑體" w:hAnsi="微軟正黑體" w:cs="華康中黑體" w:hint="eastAsia"/>
                <w:b/>
                <w:bCs/>
              </w:rPr>
              <w:t>逕</w:t>
            </w:r>
            <w:proofErr w:type="gramEnd"/>
            <w:r w:rsidRPr="00712A1B">
              <w:rPr>
                <w:rFonts w:ascii="微軟正黑體" w:eastAsia="微軟正黑體" w:hAnsi="微軟正黑體" w:cs="華康中黑體" w:hint="eastAsia"/>
                <w:b/>
                <w:bCs/>
              </w:rPr>
              <w:t>流</w:t>
            </w:r>
            <w:proofErr w:type="gramStart"/>
            <w:r w:rsidRPr="00712A1B">
              <w:rPr>
                <w:rFonts w:ascii="微軟正黑體" w:eastAsia="微軟正黑體" w:hAnsi="微軟正黑體" w:cs="華康中黑體" w:hint="eastAsia"/>
                <w:b/>
                <w:bCs/>
              </w:rPr>
              <w:t>廢水及泥砂</w:t>
            </w:r>
            <w:proofErr w:type="gramEnd"/>
            <w:r w:rsidRPr="00712A1B">
              <w:rPr>
                <w:rFonts w:ascii="微軟正黑體" w:eastAsia="微軟正黑體" w:hAnsi="微軟正黑體" w:cs="華康中黑體" w:hint="eastAsia"/>
                <w:b/>
                <w:bCs/>
              </w:rPr>
              <w:t>排出量，故不會對基地造成沖刷堆積及對河岸地形造成淤積現象。</w:t>
            </w:r>
          </w:p>
        </w:tc>
      </w:tr>
      <w:tr w:rsidR="00F20789" w:rsidRPr="00FD1A5B" w14:paraId="13284A23" w14:textId="77777777" w:rsidTr="00DE0BE7">
        <w:trPr>
          <w:gridAfter w:val="7"/>
          <w:wAfter w:w="12423" w:type="dxa"/>
        </w:trPr>
        <w:tc>
          <w:tcPr>
            <w:tcW w:w="614" w:type="dxa"/>
            <w:shd w:val="clear" w:color="auto" w:fill="0F9ED5" w:themeFill="accent4"/>
          </w:tcPr>
          <w:p w14:paraId="1D431D00"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2BC4D30"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7CE9E926"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34A25848"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53219733"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4AB25F96"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809D216"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BCD729A"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43B26B44"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EC9EA25" w14:textId="77777777" w:rsidR="00F20789" w:rsidRPr="00712A1B" w:rsidRDefault="00F20789"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42166" w:rsidRPr="00FD1A5B" w14:paraId="3DBD24AA" w14:textId="77777777" w:rsidTr="00DE0BE7">
        <w:trPr>
          <w:gridAfter w:val="7"/>
          <w:wAfter w:w="12423" w:type="dxa"/>
        </w:trPr>
        <w:tc>
          <w:tcPr>
            <w:tcW w:w="614" w:type="dxa"/>
            <w:shd w:val="clear" w:color="auto" w:fill="C1F0C7" w:themeFill="accent3" w:themeFillTint="33"/>
          </w:tcPr>
          <w:p w14:paraId="1E08DB83"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54D9E68A"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466E0D94"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070BD19E"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6B754E9F"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0E561AC2"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184D34A9"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64E9E300"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7BB66C42"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20642A72" w14:textId="77777777" w:rsidR="00C42166" w:rsidRPr="00712A1B" w:rsidRDefault="00C4216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66B3BF6B" w14:textId="77777777" w:rsidTr="00DE0BE7">
        <w:trPr>
          <w:gridAfter w:val="7"/>
          <w:wAfter w:w="12423" w:type="dxa"/>
        </w:trPr>
        <w:tc>
          <w:tcPr>
            <w:tcW w:w="614" w:type="dxa"/>
          </w:tcPr>
          <w:p w14:paraId="6ECD10F9"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4C11132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46195C6B"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邊坡穩定</w:t>
            </w:r>
          </w:p>
        </w:tc>
        <w:tc>
          <w:tcPr>
            <w:tcW w:w="2693" w:type="dxa"/>
          </w:tcPr>
          <w:p w14:paraId="55FB621E" w14:textId="77777777"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地質探查紀錄、土壤性質、地層條件、地層結構、坡度、排水、風化狀況、崩塌紀錄、開挖型式、挖填土方量載重等資料。</w:t>
            </w:r>
          </w:p>
        </w:tc>
        <w:tc>
          <w:tcPr>
            <w:tcW w:w="1760" w:type="dxa"/>
          </w:tcPr>
          <w:p w14:paraId="27EFEC4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3A48D97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17CB19AD"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65A4AFDA"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79FB2C43"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33DE0006"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615CF6" w14:paraId="42400AF6" w14:textId="77777777" w:rsidTr="00DE0BE7">
        <w:trPr>
          <w:gridAfter w:val="7"/>
          <w:wAfter w:w="12423" w:type="dxa"/>
        </w:trPr>
        <w:tc>
          <w:tcPr>
            <w:tcW w:w="614" w:type="dxa"/>
            <w:shd w:val="clear" w:color="auto" w:fill="DAE9F7" w:themeFill="text2" w:themeFillTint="1A"/>
          </w:tcPr>
          <w:p w14:paraId="3B8271B6"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DAE9F7" w:themeFill="text2" w:themeFillTint="1A"/>
          </w:tcPr>
          <w:p w14:paraId="16511BBA"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DAE9F7" w:themeFill="text2" w:themeFillTint="1A"/>
          </w:tcPr>
          <w:p w14:paraId="40A1626C" w14:textId="3D68FF28" w:rsidR="00A32883" w:rsidRPr="00712A1B" w:rsidRDefault="00FD1A5B"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00A32883" w:rsidRPr="00712A1B">
              <w:rPr>
                <w:rFonts w:ascii="微軟正黑體" w:eastAsia="微軟正黑體" w:hAnsi="微軟正黑體"/>
                <w:b/>
                <w:bCs/>
              </w:rPr>
              <w:t>邊坡穩定</w:t>
            </w:r>
          </w:p>
        </w:tc>
        <w:tc>
          <w:tcPr>
            <w:tcW w:w="2693" w:type="dxa"/>
            <w:shd w:val="clear" w:color="auto" w:fill="DAE9F7" w:themeFill="text2" w:themeFillTint="1A"/>
          </w:tcPr>
          <w:p w14:paraId="0A499763" w14:textId="1CE6B85E"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地質探查紀錄、土壤性質、地層條件、地層結構、坡度、排水、風化狀況、崩塌紀錄、開挖型式、挖填土方量載重等資料。</w:t>
            </w:r>
          </w:p>
        </w:tc>
        <w:tc>
          <w:tcPr>
            <w:tcW w:w="1760" w:type="dxa"/>
            <w:shd w:val="clear" w:color="auto" w:fill="DAE9F7" w:themeFill="text2" w:themeFillTint="1A"/>
          </w:tcPr>
          <w:p w14:paraId="444175C0" w14:textId="0011711C"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土壤/岩層承載分析、地質特性調查、挖填土方量等資</w:t>
            </w:r>
            <w:r w:rsidR="00C42166" w:rsidRPr="00712A1B">
              <w:rPr>
                <w:rFonts w:ascii="微軟正黑體" w:eastAsia="微軟正黑體" w:hAnsi="微軟正黑體"/>
                <w:b/>
                <w:bCs/>
              </w:rPr>
              <w:t>料。</w:t>
            </w:r>
          </w:p>
        </w:tc>
        <w:tc>
          <w:tcPr>
            <w:tcW w:w="2124" w:type="dxa"/>
            <w:shd w:val="clear" w:color="auto" w:fill="DAE9F7" w:themeFill="text2" w:themeFillTint="1A"/>
          </w:tcPr>
          <w:p w14:paraId="1E4F16DA" w14:textId="79C8D294"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w:t>
            </w:r>
          </w:p>
        </w:tc>
        <w:tc>
          <w:tcPr>
            <w:tcW w:w="1136" w:type="dxa"/>
            <w:shd w:val="clear" w:color="auto" w:fill="DAE9F7" w:themeFill="text2" w:themeFillTint="1A"/>
          </w:tcPr>
          <w:p w14:paraId="5B2C6357" w14:textId="28436995"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w:t>
            </w:r>
          </w:p>
        </w:tc>
        <w:tc>
          <w:tcPr>
            <w:tcW w:w="1164" w:type="dxa"/>
            <w:shd w:val="clear" w:color="auto" w:fill="DAE9F7" w:themeFill="text2" w:themeFillTint="1A"/>
          </w:tcPr>
          <w:p w14:paraId="50EBD8A5" w14:textId="77777777"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DAE9F7" w:themeFill="text2" w:themeFillTint="1A"/>
          </w:tcPr>
          <w:p w14:paraId="02E31C32" w14:textId="0022C74A"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引用本計畫地質鑽探成果報告書</w:t>
            </w:r>
          </w:p>
        </w:tc>
        <w:tc>
          <w:tcPr>
            <w:tcW w:w="1937" w:type="dxa"/>
            <w:shd w:val="clear" w:color="auto" w:fill="DAE9F7" w:themeFill="text2" w:themeFillTint="1A"/>
          </w:tcPr>
          <w:p w14:paraId="5F1ABCB7" w14:textId="4E49A25E"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1.本計畫地質鑽探成果報告書</w:t>
            </w:r>
            <w:r w:rsidR="00FC403B" w:rsidRPr="00712A1B">
              <w:rPr>
                <w:rFonts w:ascii="微軟正黑體" w:eastAsia="微軟正黑體" w:hAnsi="微軟正黑體"/>
                <w:b/>
                <w:bCs/>
              </w:rPr>
              <w:t>含</w:t>
            </w:r>
            <w:proofErr w:type="gramStart"/>
            <w:r w:rsidR="00FC403B" w:rsidRPr="00712A1B">
              <w:rPr>
                <w:rFonts w:ascii="微軟正黑體" w:eastAsia="微軟正黑體" w:hAnsi="微軟正黑體"/>
                <w:b/>
                <w:bCs/>
              </w:rPr>
              <w:t>括</w:t>
            </w:r>
            <w:proofErr w:type="gramEnd"/>
            <w:r w:rsidR="00FC403B" w:rsidRPr="00712A1B">
              <w:rPr>
                <w:rFonts w:ascii="微軟正黑體" w:eastAsia="微軟正黑體" w:hAnsi="微軟正黑體"/>
                <w:b/>
                <w:bCs/>
              </w:rPr>
              <w:t>「邊坡穩定分析及護坡穩定評估」。</w:t>
            </w:r>
          </w:p>
          <w:p w14:paraId="5DBD4D01" w14:textId="63EB5FE1"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2.本計畫完整地質鑽探成果報告將納入第二階環境影響評估書件說明，並完整評估分析。</w:t>
            </w:r>
          </w:p>
        </w:tc>
      </w:tr>
      <w:tr w:rsidR="008D1C76" w:rsidRPr="00FD1A5B" w14:paraId="57DB273B" w14:textId="77777777" w:rsidTr="00DE0BE7">
        <w:trPr>
          <w:gridAfter w:val="7"/>
          <w:wAfter w:w="12423" w:type="dxa"/>
        </w:trPr>
        <w:tc>
          <w:tcPr>
            <w:tcW w:w="614" w:type="dxa"/>
            <w:shd w:val="clear" w:color="auto" w:fill="0F9ED5" w:themeFill="accent4"/>
          </w:tcPr>
          <w:p w14:paraId="6E87AE38"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6339D64"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529F9B1"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165CD884"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02EAF1EF"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0A501739"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D979E6E"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CA5BFAF"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DB79667"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0711FB1C"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17BD3577" w14:textId="77777777" w:rsidTr="00DE0BE7">
        <w:trPr>
          <w:gridAfter w:val="7"/>
          <w:wAfter w:w="12423" w:type="dxa"/>
        </w:trPr>
        <w:tc>
          <w:tcPr>
            <w:tcW w:w="614" w:type="dxa"/>
            <w:shd w:val="clear" w:color="auto" w:fill="C1F0C7" w:themeFill="accent3" w:themeFillTint="33"/>
          </w:tcPr>
          <w:p w14:paraId="33D2986A"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312DF16D"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4A93B10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1EFBFA05"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43B3516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5147CAF7"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4A42560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6DEBEEE9"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0F3957B5"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25E6865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13E3EFE8" w14:textId="77777777" w:rsidTr="00DE0BE7">
        <w:trPr>
          <w:gridAfter w:val="7"/>
          <w:wAfter w:w="12423" w:type="dxa"/>
        </w:trPr>
        <w:tc>
          <w:tcPr>
            <w:tcW w:w="614" w:type="dxa"/>
            <w:shd w:val="clear" w:color="auto" w:fill="F2F2F2" w:themeFill="background1" w:themeFillShade="F2"/>
          </w:tcPr>
          <w:p w14:paraId="18C35287"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2F2F2" w:themeFill="background1" w:themeFillShade="F2"/>
          </w:tcPr>
          <w:p w14:paraId="1841B2AD"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2F2F2" w:themeFill="background1" w:themeFillShade="F2"/>
          </w:tcPr>
          <w:p w14:paraId="2B70621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A3"/>
            </w:r>
            <w:r w:rsidRPr="00712A1B">
              <w:rPr>
                <w:rFonts w:ascii="微軟正黑體" w:eastAsia="微軟正黑體" w:hAnsi="微軟正黑體"/>
                <w:b/>
                <w:bCs/>
              </w:rPr>
              <w:t>取棄土及取砂石</w:t>
            </w:r>
          </w:p>
        </w:tc>
        <w:tc>
          <w:tcPr>
            <w:tcW w:w="2693" w:type="dxa"/>
            <w:shd w:val="clear" w:color="auto" w:fill="F2F2F2" w:themeFill="background1" w:themeFillShade="F2"/>
          </w:tcPr>
          <w:p w14:paraId="116F5AD5" w14:textId="75D3411B"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取棄土場地形圖、整地施工計畫、挖填方處理、</w:t>
            </w:r>
            <w:proofErr w:type="gramStart"/>
            <w:r w:rsidRPr="00712A1B">
              <w:rPr>
                <w:rFonts w:ascii="微軟正黑體" w:eastAsia="微軟正黑體" w:hAnsi="微軟正黑體" w:hint="eastAsia"/>
                <w:b/>
                <w:bCs/>
              </w:rPr>
              <w:t>取土計畫</w:t>
            </w:r>
            <w:proofErr w:type="gramEnd"/>
            <w:r w:rsidRPr="00712A1B">
              <w:rPr>
                <w:rFonts w:ascii="微軟正黑體" w:eastAsia="微軟正黑體" w:hAnsi="微軟正黑體" w:hint="eastAsia"/>
                <w:b/>
                <w:bCs/>
              </w:rPr>
              <w:t>、棄土計畫以及抽砂或</w:t>
            </w:r>
            <w:proofErr w:type="gramStart"/>
            <w:r w:rsidRPr="00712A1B">
              <w:rPr>
                <w:rFonts w:ascii="微軟正黑體" w:eastAsia="微軟正黑體" w:hAnsi="微軟正黑體" w:hint="eastAsia"/>
                <w:b/>
                <w:bCs/>
              </w:rPr>
              <w:t>採</w:t>
            </w:r>
            <w:proofErr w:type="gramEnd"/>
            <w:r w:rsidRPr="00712A1B">
              <w:rPr>
                <w:rFonts w:ascii="微軟正黑體" w:eastAsia="微軟正黑體" w:hAnsi="微軟正黑體" w:hint="eastAsia"/>
                <w:b/>
                <w:bCs/>
              </w:rPr>
              <w:t>砂石計畫（均含場所、地形、地質、施工方法、數量、運送方式、路線、運輸路線敏感受體）。</w:t>
            </w:r>
          </w:p>
        </w:tc>
        <w:tc>
          <w:tcPr>
            <w:tcW w:w="1760" w:type="dxa"/>
            <w:shd w:val="clear" w:color="auto" w:fill="F2F2F2" w:themeFill="background1" w:themeFillShade="F2"/>
          </w:tcPr>
          <w:p w14:paraId="77FC4E61"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2F2F2" w:themeFill="background1" w:themeFillShade="F2"/>
          </w:tcPr>
          <w:p w14:paraId="2557D780"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2F2F2" w:themeFill="background1" w:themeFillShade="F2"/>
          </w:tcPr>
          <w:p w14:paraId="35F3118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2F2F2" w:themeFill="background1" w:themeFillShade="F2"/>
          </w:tcPr>
          <w:p w14:paraId="48F3710F"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2F2F2" w:themeFill="background1" w:themeFillShade="F2"/>
          </w:tcPr>
          <w:p w14:paraId="3E45153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2F2F2" w:themeFill="background1" w:themeFillShade="F2"/>
          </w:tcPr>
          <w:p w14:paraId="7B4B540A"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3E4716" w14:paraId="096FF7AA" w14:textId="77777777" w:rsidTr="00DE0BE7">
        <w:trPr>
          <w:gridAfter w:val="7"/>
          <w:wAfter w:w="12423" w:type="dxa"/>
        </w:trPr>
        <w:tc>
          <w:tcPr>
            <w:tcW w:w="614" w:type="dxa"/>
            <w:shd w:val="clear" w:color="auto" w:fill="DAE9F7" w:themeFill="text2" w:themeFillTint="1A"/>
          </w:tcPr>
          <w:p w14:paraId="37A0A9B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DAE9F7" w:themeFill="text2" w:themeFillTint="1A"/>
          </w:tcPr>
          <w:p w14:paraId="299B4053"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DAE9F7" w:themeFill="text2" w:themeFillTint="1A"/>
          </w:tcPr>
          <w:p w14:paraId="43FF7323" w14:textId="22A414DA" w:rsidR="00A32883" w:rsidRPr="00712A1B" w:rsidRDefault="003E4716" w:rsidP="003E4274">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華康粗黑體" w:eastAsia="華康粗黑體" w:hAnsi="華康粗黑體" w:hint="eastAsia"/>
                <w:b/>
                <w:bCs/>
              </w:rPr>
              <w:t>■</w:t>
            </w:r>
            <w:r w:rsidR="00A32883" w:rsidRPr="00712A1B">
              <w:rPr>
                <w:rFonts w:ascii="微軟正黑體" w:eastAsia="微軟正黑體" w:hAnsi="微軟正黑體" w:hint="eastAsia"/>
                <w:b/>
                <w:bCs/>
              </w:rPr>
              <w:t>取棄土及取砂石</w:t>
            </w:r>
          </w:p>
        </w:tc>
        <w:tc>
          <w:tcPr>
            <w:tcW w:w="2693" w:type="dxa"/>
            <w:shd w:val="clear" w:color="auto" w:fill="DAE9F7" w:themeFill="text2" w:themeFillTint="1A"/>
          </w:tcPr>
          <w:p w14:paraId="39F0EE64" w14:textId="1A2037CB"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取棄土場地形圖、整地施工計畫、挖填方處理、</w:t>
            </w:r>
            <w:proofErr w:type="gramStart"/>
            <w:r w:rsidRPr="00712A1B">
              <w:rPr>
                <w:rFonts w:ascii="微軟正黑體" w:eastAsia="微軟正黑體" w:hAnsi="微軟正黑體" w:hint="eastAsia"/>
                <w:b/>
                <w:bCs/>
              </w:rPr>
              <w:t>取土計畫</w:t>
            </w:r>
            <w:proofErr w:type="gramEnd"/>
            <w:r w:rsidRPr="00712A1B">
              <w:rPr>
                <w:rFonts w:ascii="微軟正黑體" w:eastAsia="微軟正黑體" w:hAnsi="微軟正黑體" w:hint="eastAsia"/>
                <w:b/>
                <w:bCs/>
              </w:rPr>
              <w:t>、棄土計畫以及抽砂或</w:t>
            </w:r>
            <w:proofErr w:type="gramStart"/>
            <w:r w:rsidRPr="00712A1B">
              <w:rPr>
                <w:rFonts w:ascii="微軟正黑體" w:eastAsia="微軟正黑體" w:hAnsi="微軟正黑體" w:hint="eastAsia"/>
                <w:b/>
                <w:bCs/>
              </w:rPr>
              <w:t>採</w:t>
            </w:r>
            <w:proofErr w:type="gramEnd"/>
            <w:r w:rsidRPr="00712A1B">
              <w:rPr>
                <w:rFonts w:ascii="微軟正黑體" w:eastAsia="微軟正黑體" w:hAnsi="微軟正黑體" w:hint="eastAsia"/>
                <w:b/>
                <w:bCs/>
              </w:rPr>
              <w:t>砂石計畫</w:t>
            </w:r>
            <w:proofErr w:type="gramStart"/>
            <w:r w:rsidR="000211CC" w:rsidRPr="00712A1B">
              <w:rPr>
                <w:rFonts w:ascii="微軟正黑體" w:eastAsia="微軟正黑體" w:hAnsi="微軟正黑體" w:hint="eastAsia"/>
                <w:b/>
                <w:bCs/>
              </w:rPr>
              <w:t>﹙</w:t>
            </w:r>
            <w:r w:rsidRPr="00712A1B">
              <w:rPr>
                <w:rFonts w:ascii="微軟正黑體" w:eastAsia="微軟正黑體" w:hAnsi="微軟正黑體" w:hint="eastAsia"/>
                <w:b/>
                <w:bCs/>
              </w:rPr>
              <w:t>均含</w:t>
            </w:r>
            <w:proofErr w:type="gramEnd"/>
            <w:r w:rsidRPr="00712A1B">
              <w:rPr>
                <w:rFonts w:ascii="微軟正黑體" w:eastAsia="微軟正黑體" w:hAnsi="微軟正黑體" w:hint="eastAsia"/>
                <w:b/>
                <w:bCs/>
              </w:rPr>
              <w:t>場所、地形、地質、施工方法、數量、運送方式、路線、運輸路線敏感受體</w:t>
            </w:r>
            <w:proofErr w:type="gramStart"/>
            <w:r w:rsidR="000211CC"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w:t>
            </w:r>
          </w:p>
        </w:tc>
        <w:tc>
          <w:tcPr>
            <w:tcW w:w="1760" w:type="dxa"/>
            <w:shd w:val="clear" w:color="auto" w:fill="DAE9F7" w:themeFill="text2" w:themeFillTint="1A"/>
          </w:tcPr>
          <w:p w14:paraId="6AF642A6" w14:textId="4A5ED817"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取棄土計畫</w:t>
            </w:r>
            <w:proofErr w:type="gramStart"/>
            <w:r w:rsidR="00420EB0"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土方量計算方式、施工期間土方挖填與暫置規劃、運輸路線</w:t>
            </w:r>
            <w:proofErr w:type="gramStart"/>
            <w:r w:rsidR="00420EB0"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w:t>
            </w:r>
          </w:p>
        </w:tc>
        <w:tc>
          <w:tcPr>
            <w:tcW w:w="2124" w:type="dxa"/>
            <w:shd w:val="clear" w:color="auto" w:fill="DAE9F7" w:themeFill="text2" w:themeFillTint="1A"/>
          </w:tcPr>
          <w:p w14:paraId="0467CFB9" w14:textId="2E147539"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w:t>
            </w:r>
          </w:p>
        </w:tc>
        <w:tc>
          <w:tcPr>
            <w:tcW w:w="1136" w:type="dxa"/>
            <w:shd w:val="clear" w:color="auto" w:fill="DAE9F7" w:themeFill="text2" w:themeFillTint="1A"/>
          </w:tcPr>
          <w:p w14:paraId="1D989199" w14:textId="55836DB4" w:rsidR="00A32883" w:rsidRPr="00712A1B" w:rsidRDefault="00A3288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w:t>
            </w:r>
          </w:p>
        </w:tc>
        <w:tc>
          <w:tcPr>
            <w:tcW w:w="1164" w:type="dxa"/>
            <w:shd w:val="clear" w:color="auto" w:fill="DAE9F7" w:themeFill="text2" w:themeFillTint="1A"/>
          </w:tcPr>
          <w:p w14:paraId="01166690"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DAE9F7" w:themeFill="text2" w:themeFillTint="1A"/>
          </w:tcPr>
          <w:p w14:paraId="53695CD5"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DAE9F7" w:themeFill="text2" w:themeFillTint="1A"/>
          </w:tcPr>
          <w:p w14:paraId="4F6CC433" w14:textId="78DDA756"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1.本計畫說明書已計算挖填土方量，並規</w:t>
            </w:r>
            <w:r w:rsidR="001F190A" w:rsidRPr="00712A1B">
              <w:rPr>
                <w:rFonts w:ascii="微軟正黑體" w:eastAsia="微軟正黑體" w:hAnsi="微軟正黑體" w:hint="eastAsia"/>
                <w:b/>
                <w:bCs/>
              </w:rPr>
              <w:t>劃</w:t>
            </w:r>
            <w:r w:rsidRPr="00712A1B">
              <w:rPr>
                <w:rFonts w:ascii="微軟正黑體" w:eastAsia="微軟正黑體" w:hAnsi="微軟正黑體" w:hint="eastAsia"/>
                <w:b/>
                <w:bCs/>
              </w:rPr>
              <w:t>優先</w:t>
            </w:r>
            <w:proofErr w:type="gramStart"/>
            <w:r w:rsidRPr="00712A1B">
              <w:rPr>
                <w:rFonts w:ascii="微軟正黑體" w:eastAsia="微軟正黑體" w:hAnsi="微軟正黑體" w:hint="eastAsia"/>
                <w:b/>
                <w:bCs/>
              </w:rPr>
              <w:t>採</w:t>
            </w:r>
            <w:proofErr w:type="gramEnd"/>
            <w:r w:rsidRPr="00712A1B">
              <w:rPr>
                <w:rFonts w:ascii="微軟正黑體" w:eastAsia="微軟正黑體" w:hAnsi="微軟正黑體" w:hint="eastAsia"/>
                <w:b/>
                <w:bCs/>
              </w:rPr>
              <w:t>土方於廠區內就地挖填平衡處理</w:t>
            </w:r>
            <w:proofErr w:type="gramStart"/>
            <w:r w:rsidR="000211CC"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5.3 節</w:t>
            </w:r>
            <w:proofErr w:type="gramStart"/>
            <w:r w:rsidR="000211CC" w:rsidRPr="00712A1B">
              <w:rPr>
                <w:rFonts w:ascii="微軟正黑體" w:eastAsia="微軟正黑體" w:hAnsi="微軟正黑體" w:hint="eastAsia"/>
                <w:b/>
                <w:bCs/>
              </w:rPr>
              <w:t>﹚</w:t>
            </w:r>
            <w:proofErr w:type="gramEnd"/>
            <w:r w:rsidR="000211CC" w:rsidRPr="00712A1B">
              <w:rPr>
                <w:rFonts w:ascii="微軟正黑體" w:eastAsia="微軟正黑體" w:hAnsi="微軟正黑體" w:hint="eastAsia"/>
                <w:b/>
                <w:bCs/>
              </w:rPr>
              <w:t>。</w:t>
            </w:r>
          </w:p>
          <w:p w14:paraId="0C1B2BE7" w14:textId="23984A71"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2.如有剩餘土方需</w:t>
            </w:r>
            <w:proofErr w:type="gramStart"/>
            <w:r w:rsidRPr="00712A1B">
              <w:rPr>
                <w:rFonts w:ascii="微軟正黑體" w:eastAsia="微軟正黑體" w:hAnsi="微軟正黑體" w:hint="eastAsia"/>
                <w:b/>
                <w:bCs/>
              </w:rPr>
              <w:t>採</w:t>
            </w:r>
            <w:proofErr w:type="gramEnd"/>
            <w:r w:rsidRPr="00712A1B">
              <w:rPr>
                <w:rFonts w:ascii="微軟正黑體" w:eastAsia="微軟正黑體" w:hAnsi="微軟正黑體" w:hint="eastAsia"/>
                <w:b/>
                <w:bCs/>
              </w:rPr>
              <w:t>外運處理時，本計畫說明書亦已分析土方外運量，並規劃運輸路線避開名間鄉市區，由新民巷往名竹大橋，再進入產業道路，最終至鄰近之</w:t>
            </w:r>
            <w:proofErr w:type="gramStart"/>
            <w:r w:rsidRPr="00712A1B">
              <w:rPr>
                <w:rFonts w:ascii="微軟正黑體" w:eastAsia="微軟正黑體" w:hAnsi="微軟正黑體" w:hint="eastAsia"/>
                <w:b/>
                <w:bCs/>
              </w:rPr>
              <w:t>土資場</w:t>
            </w:r>
            <w:proofErr w:type="gramEnd"/>
            <w:r w:rsidRPr="00712A1B">
              <w:rPr>
                <w:rFonts w:ascii="微軟正黑體" w:eastAsia="微軟正黑體" w:hAnsi="微軟正黑體" w:hint="eastAsia"/>
                <w:b/>
                <w:bCs/>
              </w:rPr>
              <w:t>堆置</w:t>
            </w:r>
            <w:proofErr w:type="gramStart"/>
            <w:r w:rsidR="00C42166"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5.3 節 及 7.1.7節</w:t>
            </w:r>
            <w:proofErr w:type="gramStart"/>
            <w:r w:rsidR="00C42166"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w:t>
            </w:r>
          </w:p>
        </w:tc>
      </w:tr>
      <w:tr w:rsidR="008D1C76" w:rsidRPr="00FD1A5B" w14:paraId="658F190E" w14:textId="77777777" w:rsidTr="00DE0BE7">
        <w:trPr>
          <w:gridAfter w:val="7"/>
          <w:wAfter w:w="12423" w:type="dxa"/>
        </w:trPr>
        <w:tc>
          <w:tcPr>
            <w:tcW w:w="614" w:type="dxa"/>
            <w:shd w:val="clear" w:color="auto" w:fill="0F9ED5" w:themeFill="accent4"/>
          </w:tcPr>
          <w:p w14:paraId="59B5F8D5"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517DD5E"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F943EC1"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53869A0"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0038EE2E"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3160007"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E0BD18E"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4673019D"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4511B362"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531B9E27" w14:textId="77777777" w:rsidR="008D1C76" w:rsidRPr="00712A1B" w:rsidRDefault="008D1C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6DF89901" w14:textId="77777777" w:rsidTr="00DE0BE7">
        <w:trPr>
          <w:gridAfter w:val="7"/>
          <w:wAfter w:w="12423" w:type="dxa"/>
        </w:trPr>
        <w:tc>
          <w:tcPr>
            <w:tcW w:w="614" w:type="dxa"/>
            <w:shd w:val="clear" w:color="auto" w:fill="AAE571"/>
          </w:tcPr>
          <w:p w14:paraId="428E65C1"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AAE571"/>
          </w:tcPr>
          <w:p w14:paraId="6BE2708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AAE571"/>
          </w:tcPr>
          <w:p w14:paraId="69030B6F"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AAE571"/>
          </w:tcPr>
          <w:p w14:paraId="34DA83DB"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AAE571"/>
          </w:tcPr>
          <w:p w14:paraId="3E013CEE"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AAE571"/>
          </w:tcPr>
          <w:p w14:paraId="508B3E2B"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AAE571"/>
          </w:tcPr>
          <w:p w14:paraId="08DCCAF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AAE571"/>
          </w:tcPr>
          <w:p w14:paraId="196258CB"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AAE571"/>
          </w:tcPr>
          <w:p w14:paraId="6CF52408"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AAE571"/>
          </w:tcPr>
          <w:p w14:paraId="1374414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32883" w:rsidRPr="00FD1A5B" w14:paraId="01A5E963" w14:textId="77777777" w:rsidTr="00DE0BE7">
        <w:trPr>
          <w:gridAfter w:val="7"/>
          <w:wAfter w:w="12423" w:type="dxa"/>
        </w:trPr>
        <w:tc>
          <w:tcPr>
            <w:tcW w:w="614" w:type="dxa"/>
            <w:shd w:val="clear" w:color="auto" w:fill="F2F2F2" w:themeFill="background1" w:themeFillShade="F2"/>
          </w:tcPr>
          <w:p w14:paraId="2A775CE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2F2F2" w:themeFill="background1" w:themeFillShade="F2"/>
          </w:tcPr>
          <w:p w14:paraId="403366DA"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2F2F2" w:themeFill="background1" w:themeFillShade="F2"/>
          </w:tcPr>
          <w:p w14:paraId="0EFD92BD"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cs="華康中黑體"/>
                <w:b/>
                <w:bCs/>
              </w:rPr>
              <w:sym w:font="Wingdings 2" w:char="F035"/>
            </w:r>
            <w:r w:rsidRPr="00712A1B">
              <w:rPr>
                <w:rFonts w:ascii="微軟正黑體" w:eastAsia="微軟正黑體" w:hAnsi="微軟正黑體"/>
                <w:b/>
                <w:bCs/>
              </w:rPr>
              <w:t>基地沈陷</w:t>
            </w:r>
          </w:p>
        </w:tc>
        <w:tc>
          <w:tcPr>
            <w:tcW w:w="2693" w:type="dxa"/>
            <w:shd w:val="clear" w:color="auto" w:fill="F2F2F2" w:themeFill="background1" w:themeFillShade="F2"/>
          </w:tcPr>
          <w:p w14:paraId="30F31276"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基礎調查紀錄、基礎深度、土壤組成、承載重量、基礎</w:t>
            </w:r>
            <w:proofErr w:type="gramStart"/>
            <w:r w:rsidRPr="00712A1B">
              <w:rPr>
                <w:rFonts w:ascii="微軟正黑體" w:eastAsia="微軟正黑體" w:hAnsi="微軟正黑體" w:hint="eastAsia"/>
                <w:b/>
                <w:bCs/>
              </w:rPr>
              <w:t>沉</w:t>
            </w:r>
            <w:proofErr w:type="gramEnd"/>
            <w:r w:rsidRPr="00712A1B">
              <w:rPr>
                <w:rFonts w:ascii="微軟正黑體" w:eastAsia="微軟正黑體" w:hAnsi="微軟正黑體" w:hint="eastAsia"/>
                <w:b/>
                <w:bCs/>
              </w:rPr>
              <w:t>陷、地下水抽用情形。</w:t>
            </w:r>
          </w:p>
          <w:p w14:paraId="7817FC60"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施工中及完工後地下水位變化、地面下陷趨勢、範圍。</w:t>
            </w:r>
          </w:p>
          <w:p w14:paraId="4B39E1F7"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土壤液化資料與潛能分析。</w:t>
            </w:r>
          </w:p>
          <w:p w14:paraId="069E9A93"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計畫</w:t>
            </w:r>
            <w:proofErr w:type="gramStart"/>
            <w:r w:rsidRPr="00712A1B">
              <w:rPr>
                <w:rFonts w:ascii="微軟正黑體" w:eastAsia="微軟正黑體" w:hAnsi="微軟正黑體" w:hint="eastAsia"/>
                <w:b/>
                <w:bCs/>
              </w:rPr>
              <w:t>區位堆置</w:t>
            </w:r>
            <w:proofErr w:type="gramEnd"/>
            <w:r w:rsidRPr="00712A1B">
              <w:rPr>
                <w:rFonts w:ascii="微軟正黑體" w:eastAsia="微軟正黑體" w:hAnsi="微軟正黑體" w:hint="eastAsia"/>
                <w:b/>
                <w:bCs/>
              </w:rPr>
              <w:t>棄土、礦碴以及鄰近地區之採礦紀錄。</w:t>
            </w:r>
          </w:p>
        </w:tc>
        <w:tc>
          <w:tcPr>
            <w:tcW w:w="1760" w:type="dxa"/>
            <w:shd w:val="clear" w:color="auto" w:fill="F2F2F2" w:themeFill="background1" w:themeFillShade="F2"/>
          </w:tcPr>
          <w:p w14:paraId="0D9CA4B7"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2F2F2" w:themeFill="background1" w:themeFillShade="F2"/>
          </w:tcPr>
          <w:p w14:paraId="4D67B382"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2F2F2" w:themeFill="background1" w:themeFillShade="F2"/>
          </w:tcPr>
          <w:p w14:paraId="1E5E5074"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2F2F2" w:themeFill="background1" w:themeFillShade="F2"/>
          </w:tcPr>
          <w:p w14:paraId="23413DE5"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2F2F2" w:themeFill="background1" w:themeFillShade="F2"/>
          </w:tcPr>
          <w:p w14:paraId="18F0462C"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2F2F2" w:themeFill="background1" w:themeFillShade="F2"/>
          </w:tcPr>
          <w:p w14:paraId="54C0C081" w14:textId="77777777" w:rsidR="00A32883" w:rsidRPr="00712A1B" w:rsidRDefault="00A3288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F190A" w:rsidRPr="003E4716" w14:paraId="46B0AA1C" w14:textId="77777777" w:rsidTr="00DE0BE7">
        <w:trPr>
          <w:gridAfter w:val="7"/>
          <w:wAfter w:w="12423" w:type="dxa"/>
        </w:trPr>
        <w:tc>
          <w:tcPr>
            <w:tcW w:w="614" w:type="dxa"/>
            <w:shd w:val="clear" w:color="auto" w:fill="C1E4F5" w:themeFill="accent1" w:themeFillTint="33"/>
          </w:tcPr>
          <w:p w14:paraId="36555124"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0216955E"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76CEEF9" w14:textId="3E450ACE"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cs="華康中黑體"/>
                <w:b/>
                <w:bCs/>
              </w:rPr>
            </w:pPr>
            <w:r w:rsidRPr="00712A1B">
              <w:rPr>
                <w:rFonts w:ascii="微軟正黑體" w:eastAsia="微軟正黑體" w:hAnsi="微軟正黑體" w:cs="華康中黑體" w:hint="eastAsia"/>
                <w:b/>
                <w:bCs/>
              </w:rPr>
              <w:t>■</w:t>
            </w:r>
            <w:r w:rsidRPr="00712A1B">
              <w:rPr>
                <w:rFonts w:ascii="微軟正黑體" w:eastAsia="微軟正黑體" w:hAnsi="微軟正黑體" w:cs="華康中黑體"/>
                <w:b/>
                <w:bCs/>
              </w:rPr>
              <w:t>基地沈陷</w:t>
            </w:r>
          </w:p>
        </w:tc>
        <w:tc>
          <w:tcPr>
            <w:tcW w:w="2693" w:type="dxa"/>
            <w:shd w:val="clear" w:color="auto" w:fill="C1E4F5" w:themeFill="accent1" w:themeFillTint="33"/>
          </w:tcPr>
          <w:p w14:paraId="5D4CB672"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基礎調查紀錄、基礎深度、土壤組成、承載重量、基礎</w:t>
            </w:r>
            <w:proofErr w:type="gramStart"/>
            <w:r w:rsidRPr="00712A1B">
              <w:rPr>
                <w:rFonts w:ascii="微軟正黑體" w:eastAsia="微軟正黑體" w:hAnsi="微軟正黑體" w:hint="eastAsia"/>
                <w:b/>
                <w:bCs/>
              </w:rPr>
              <w:t>沉</w:t>
            </w:r>
            <w:proofErr w:type="gramEnd"/>
            <w:r w:rsidRPr="00712A1B">
              <w:rPr>
                <w:rFonts w:ascii="微軟正黑體" w:eastAsia="微軟正黑體" w:hAnsi="微軟正黑體" w:hint="eastAsia"/>
                <w:b/>
                <w:bCs/>
              </w:rPr>
              <w:t>陷、地下水抽用情形。</w:t>
            </w:r>
          </w:p>
          <w:p w14:paraId="630023BB"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施工中及完工後地下水位變化、地面下陷趨勢、範圍。</w:t>
            </w:r>
          </w:p>
          <w:p w14:paraId="1767A17D"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土壤液化資料與潛能分析。</w:t>
            </w:r>
          </w:p>
          <w:p w14:paraId="6918864C" w14:textId="63C77AEE" w:rsidR="001F190A" w:rsidRPr="00712A1B" w:rsidRDefault="001F190A" w:rsidP="003E47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計畫</w:t>
            </w:r>
            <w:proofErr w:type="gramStart"/>
            <w:r w:rsidRPr="00712A1B">
              <w:rPr>
                <w:rFonts w:ascii="微軟正黑體" w:eastAsia="微軟正黑體" w:hAnsi="微軟正黑體" w:hint="eastAsia"/>
                <w:b/>
                <w:bCs/>
              </w:rPr>
              <w:t>區位堆置</w:t>
            </w:r>
            <w:proofErr w:type="gramEnd"/>
            <w:r w:rsidRPr="00712A1B">
              <w:rPr>
                <w:rFonts w:ascii="微軟正黑體" w:eastAsia="微軟正黑體" w:hAnsi="微軟正黑體" w:hint="eastAsia"/>
                <w:b/>
                <w:bCs/>
              </w:rPr>
              <w:t>棄土、礦碴以及鄰近地區之採</w:t>
            </w:r>
            <w:r w:rsidRPr="00712A1B">
              <w:rPr>
                <w:rFonts w:ascii="微軟正黑體" w:eastAsia="微軟正黑體" w:hAnsi="微軟正黑體"/>
                <w:b/>
                <w:bCs/>
              </w:rPr>
              <w:t>礦紀錄。</w:t>
            </w:r>
          </w:p>
        </w:tc>
        <w:tc>
          <w:tcPr>
            <w:tcW w:w="1760" w:type="dxa"/>
            <w:shd w:val="clear" w:color="auto" w:fill="C1E4F5" w:themeFill="accent1" w:themeFillTint="33"/>
          </w:tcPr>
          <w:p w14:paraId="7173B5B5" w14:textId="77777777" w:rsidR="001F190A" w:rsidRPr="00712A1B" w:rsidRDefault="001F190A" w:rsidP="003E4274">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t>1.計畫範圍之環境地質評估，並</w:t>
            </w:r>
            <w:proofErr w:type="gramStart"/>
            <w:r w:rsidRPr="00712A1B">
              <w:rPr>
                <w:rFonts w:ascii="微軟正黑體" w:eastAsia="微軟正黑體" w:hAnsi="微軟正黑體" w:hint="eastAsia"/>
                <w:b/>
                <w:bCs/>
              </w:rPr>
              <w:t>研</w:t>
            </w:r>
            <w:proofErr w:type="gramEnd"/>
            <w:r w:rsidRPr="00712A1B">
              <w:rPr>
                <w:rFonts w:ascii="微軟正黑體" w:eastAsia="微軟正黑體" w:hAnsi="微軟正黑體" w:hint="eastAsia"/>
                <w:b/>
                <w:bCs/>
              </w:rPr>
              <w:t>提因應對策。</w:t>
            </w:r>
          </w:p>
          <w:p w14:paraId="7F0ED5A3" w14:textId="77777777" w:rsidR="001F190A" w:rsidRPr="00712A1B" w:rsidRDefault="001F190A" w:rsidP="003E4274">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t>2.土壤/岩層承載分析、地質特性分析等資料。</w:t>
            </w:r>
          </w:p>
          <w:p w14:paraId="6CE4F92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E4F5" w:themeFill="accent1" w:themeFillTint="33"/>
          </w:tcPr>
          <w:p w14:paraId="273774C9" w14:textId="070878D2" w:rsidR="001F190A" w:rsidRPr="00712A1B" w:rsidRDefault="001F190A" w:rsidP="003E4274">
            <w:pPr>
              <w:tabs>
                <w:tab w:val="left" w:pos="562"/>
              </w:tabs>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w:t>
            </w:r>
          </w:p>
        </w:tc>
        <w:tc>
          <w:tcPr>
            <w:tcW w:w="1136" w:type="dxa"/>
            <w:shd w:val="clear" w:color="auto" w:fill="C1E4F5" w:themeFill="accent1" w:themeFillTint="33"/>
          </w:tcPr>
          <w:p w14:paraId="1588033C" w14:textId="5729B520" w:rsidR="001F190A" w:rsidRPr="00712A1B" w:rsidRDefault="001F190A" w:rsidP="003E4716">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計畫範圍內</w:t>
            </w:r>
          </w:p>
        </w:tc>
        <w:tc>
          <w:tcPr>
            <w:tcW w:w="1164" w:type="dxa"/>
            <w:shd w:val="clear" w:color="auto" w:fill="C1E4F5" w:themeFill="accent1" w:themeFillTint="33"/>
          </w:tcPr>
          <w:p w14:paraId="1DF0E1D3"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51B610F5" w14:textId="77777777" w:rsidR="001F190A" w:rsidRPr="00712A1B" w:rsidRDefault="001F190A"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引用本計畫地質鑽探成果報告書</w:t>
            </w:r>
          </w:p>
          <w:p w14:paraId="3D142B00"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39833C82"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1.本計畫地質鑽探成果報告書含</w:t>
            </w:r>
            <w:proofErr w:type="gramStart"/>
            <w:r w:rsidRPr="00712A1B">
              <w:rPr>
                <w:rFonts w:ascii="微軟正黑體" w:eastAsia="微軟正黑體" w:hAnsi="微軟正黑體" w:hint="eastAsia"/>
                <w:b/>
                <w:bCs/>
              </w:rPr>
              <w:t>括</w:t>
            </w:r>
            <w:proofErr w:type="gramEnd"/>
            <w:r w:rsidRPr="00712A1B">
              <w:rPr>
                <w:rFonts w:ascii="微軟正黑體" w:eastAsia="微軟正黑體" w:hAnsi="微軟正黑體" w:hint="eastAsia"/>
                <w:b/>
                <w:bCs/>
              </w:rPr>
              <w:t>「基礎支</w:t>
            </w:r>
            <w:proofErr w:type="gramStart"/>
            <w:r w:rsidRPr="00712A1B">
              <w:rPr>
                <w:rFonts w:ascii="微軟正黑體" w:eastAsia="微軟正黑體" w:hAnsi="微軟正黑體" w:hint="eastAsia"/>
                <w:b/>
                <w:bCs/>
              </w:rPr>
              <w:t>承力及沉</w:t>
            </w:r>
            <w:proofErr w:type="gramEnd"/>
            <w:r w:rsidRPr="00712A1B">
              <w:rPr>
                <w:rFonts w:ascii="微軟正黑體" w:eastAsia="微軟正黑體" w:hAnsi="微軟正黑體" w:hint="eastAsia"/>
                <w:b/>
                <w:bCs/>
              </w:rPr>
              <w:t>陷量分析」、「液化潛能分析」。</w:t>
            </w:r>
          </w:p>
          <w:p w14:paraId="49C2868D" w14:textId="7AB51885"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2.本計畫完整地質鑽探成果報告將納入第二階環境影響評估書件說明，並完整評估分析。</w:t>
            </w:r>
          </w:p>
        </w:tc>
      </w:tr>
      <w:tr w:rsidR="001F190A" w:rsidRPr="00FD1A5B" w14:paraId="1847701A" w14:textId="77777777" w:rsidTr="00DE0BE7">
        <w:trPr>
          <w:gridAfter w:val="7"/>
          <w:wAfter w:w="12423" w:type="dxa"/>
        </w:trPr>
        <w:tc>
          <w:tcPr>
            <w:tcW w:w="614" w:type="dxa"/>
            <w:shd w:val="clear" w:color="auto" w:fill="0F9ED5" w:themeFill="accent4"/>
          </w:tcPr>
          <w:p w14:paraId="3B706DA0"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32A58A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A981473"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67555D70"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50EE6D79"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65EAA85A"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76496606"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8DBF281"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28F348A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1837305F"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F190A" w:rsidRPr="00FD1A5B" w14:paraId="6AC8C1E4" w14:textId="77777777" w:rsidTr="00DE0BE7">
        <w:trPr>
          <w:gridAfter w:val="7"/>
          <w:wAfter w:w="12423" w:type="dxa"/>
        </w:trPr>
        <w:tc>
          <w:tcPr>
            <w:tcW w:w="614" w:type="dxa"/>
            <w:shd w:val="clear" w:color="auto" w:fill="C1F0C7" w:themeFill="accent3" w:themeFillTint="33"/>
          </w:tcPr>
          <w:p w14:paraId="7512AA41"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681A793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5AA9520D"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2CBDAE77"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03DADABC"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7E06070E"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48499D1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4B1C890B"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20C2575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5A9D977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F190A" w:rsidRPr="00FD1A5B" w14:paraId="34151964" w14:textId="77777777" w:rsidTr="00DE0BE7">
        <w:trPr>
          <w:gridAfter w:val="7"/>
          <w:wAfter w:w="12423" w:type="dxa"/>
        </w:trPr>
        <w:tc>
          <w:tcPr>
            <w:tcW w:w="614" w:type="dxa"/>
            <w:shd w:val="clear" w:color="auto" w:fill="FFFFFF" w:themeFill="background1"/>
          </w:tcPr>
          <w:p w14:paraId="54F72A3E"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91C7DF8"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4519522F"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hint="eastAsia"/>
                <w:b/>
                <w:bCs/>
              </w:rPr>
              <w:t>地震及斷層</w:t>
            </w:r>
          </w:p>
        </w:tc>
        <w:tc>
          <w:tcPr>
            <w:tcW w:w="2693" w:type="dxa"/>
            <w:shd w:val="clear" w:color="auto" w:fill="FFFFFF" w:themeFill="background1"/>
          </w:tcPr>
          <w:p w14:paraId="7772ACAA"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研究單位提供之研究報告、地形圖、地質圖、地質構造圖、地震分級、地震紀錄等資料。</w:t>
            </w:r>
          </w:p>
        </w:tc>
        <w:tc>
          <w:tcPr>
            <w:tcW w:w="1760" w:type="dxa"/>
            <w:shd w:val="clear" w:color="auto" w:fill="FFFFFF" w:themeFill="background1"/>
          </w:tcPr>
          <w:p w14:paraId="0556DC90"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70583BE1"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03FE1017"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4BC04D1"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7C11A42F"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4BD48C3F" w14:textId="77777777" w:rsidR="001F190A" w:rsidRPr="00712A1B" w:rsidRDefault="001F190A"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DA4762" w14:paraId="0663C316" w14:textId="77777777" w:rsidTr="00DE0BE7">
        <w:trPr>
          <w:gridAfter w:val="7"/>
          <w:wAfter w:w="12423" w:type="dxa"/>
        </w:trPr>
        <w:tc>
          <w:tcPr>
            <w:tcW w:w="614" w:type="dxa"/>
            <w:shd w:val="clear" w:color="auto" w:fill="C1E4F5" w:themeFill="accent1" w:themeFillTint="33"/>
          </w:tcPr>
          <w:p w14:paraId="5EB4EB3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5DAFD5B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DA6FE03" w14:textId="30C1BFC0"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■地震及斷層</w:t>
            </w:r>
          </w:p>
        </w:tc>
        <w:tc>
          <w:tcPr>
            <w:tcW w:w="2693" w:type="dxa"/>
            <w:shd w:val="clear" w:color="auto" w:fill="C1E4F5" w:themeFill="accent1" w:themeFillTint="33"/>
          </w:tcPr>
          <w:p w14:paraId="6EA01782" w14:textId="77777777"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研究單位提供之研究報告、地形圖、地質圖、地質構造圖、地震分級、地震紀錄等資料。</w:t>
            </w:r>
          </w:p>
          <w:p w14:paraId="4A6B90D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E4F5" w:themeFill="accent1" w:themeFillTint="33"/>
          </w:tcPr>
          <w:p w14:paraId="662A548A"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1.蒐集經濟部地質調查及礦業管理中心，最新臺灣活動斷層分布資料</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2021年</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w:t>
            </w:r>
          </w:p>
          <w:p w14:paraId="1BA009C2" w14:textId="00FA28C0"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2.地震及斷層對本計畫重要設備﹙施﹚潛在風險評估，並分析提升耐震設計之可行性。</w:t>
            </w:r>
          </w:p>
        </w:tc>
        <w:tc>
          <w:tcPr>
            <w:tcW w:w="2124" w:type="dxa"/>
            <w:shd w:val="clear" w:color="auto" w:fill="C1E4F5" w:themeFill="accent1" w:themeFillTint="33"/>
          </w:tcPr>
          <w:p w14:paraId="3E2B238D" w14:textId="77777777"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計畫範圍內及鄰近</w:t>
            </w:r>
            <w:r w:rsidRPr="00712A1B">
              <w:rPr>
                <w:rFonts w:ascii="微軟正黑體" w:eastAsia="微軟正黑體" w:hAnsi="微軟正黑體"/>
                <w:b/>
                <w:bCs/>
              </w:rPr>
              <w:t>區域</w:t>
            </w:r>
          </w:p>
          <w:p w14:paraId="65A30ACD"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E4F5" w:themeFill="accent1" w:themeFillTint="33"/>
          </w:tcPr>
          <w:p w14:paraId="3AE24492" w14:textId="1C35647B"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計畫範圍內及鄰近</w:t>
            </w:r>
            <w:r w:rsidRPr="00712A1B">
              <w:rPr>
                <w:rFonts w:ascii="微軟正黑體" w:eastAsia="微軟正黑體" w:hAnsi="微軟正黑體"/>
                <w:b/>
                <w:bCs/>
              </w:rPr>
              <w:t>區域</w:t>
            </w:r>
          </w:p>
        </w:tc>
        <w:tc>
          <w:tcPr>
            <w:tcW w:w="1164" w:type="dxa"/>
            <w:shd w:val="clear" w:color="auto" w:fill="C1E4F5" w:themeFill="accent1" w:themeFillTint="33"/>
          </w:tcPr>
          <w:p w14:paraId="156D76A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744591BE" w14:textId="77777777" w:rsidR="003E4716" w:rsidRPr="00712A1B" w:rsidRDefault="003E4716" w:rsidP="003E47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引用本計畫地質</w:t>
            </w:r>
          </w:p>
          <w:p w14:paraId="236E71F6" w14:textId="2BF520C2" w:rsidR="00F509C6" w:rsidRPr="00712A1B" w:rsidRDefault="003E4716" w:rsidP="003E47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鑽探成果報告書</w:t>
            </w:r>
          </w:p>
        </w:tc>
        <w:tc>
          <w:tcPr>
            <w:tcW w:w="1937" w:type="dxa"/>
            <w:shd w:val="clear" w:color="auto" w:fill="C1E4F5" w:themeFill="accent1" w:themeFillTint="33"/>
          </w:tcPr>
          <w:p w14:paraId="1185E2F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1.本計畫說明書已蒐集經濟部地質調查及礦業管理中心調查研究資料，並分析評估納入說明(6.2.7 節及7.1.6 節)。</w:t>
            </w:r>
          </w:p>
          <w:p w14:paraId="586093B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2.本計畫廠址距離車籠</w:t>
            </w:r>
            <w:proofErr w:type="gramStart"/>
            <w:r w:rsidRPr="00712A1B">
              <w:rPr>
                <w:rFonts w:ascii="微軟正黑體" w:eastAsia="微軟正黑體" w:hAnsi="微軟正黑體" w:hint="eastAsia"/>
                <w:b/>
                <w:bCs/>
              </w:rPr>
              <w:t>埔</w:t>
            </w:r>
            <w:proofErr w:type="gramEnd"/>
            <w:r w:rsidRPr="00712A1B">
              <w:rPr>
                <w:rFonts w:ascii="微軟正黑體" w:eastAsia="微軟正黑體" w:hAnsi="微軟正黑體" w:hint="eastAsia"/>
                <w:b/>
                <w:bCs/>
              </w:rPr>
              <w:t>斷層僅約，</w:t>
            </w:r>
            <w:r w:rsidRPr="00712A1B">
              <w:rPr>
                <w:rFonts w:ascii="微軟正黑體" w:eastAsia="微軟正黑體" w:hAnsi="微軟正黑體"/>
                <w:b/>
                <w:bCs/>
              </w:rPr>
              <w:t>將遵守113 年內政部公佈之「建築物耐震設計規範及解說」，設計規劃納入近斷層耐震需求。</w:t>
            </w:r>
          </w:p>
          <w:p w14:paraId="0C0EBA1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3.本計畫完整地質鑽探成果報告將納入第二階環境影響評估書件說明，並完整評估分析。</w:t>
            </w:r>
          </w:p>
          <w:p w14:paraId="5F16BD29" w14:textId="2C065841"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4.依會議紀錄捌、五、(七)「本案鄰近車籠</w:t>
            </w:r>
            <w:proofErr w:type="gramStart"/>
            <w:r w:rsidRPr="00712A1B">
              <w:rPr>
                <w:rFonts w:ascii="微軟正黑體" w:eastAsia="微軟正黑體" w:hAnsi="微軟正黑體" w:hint="eastAsia"/>
                <w:b/>
                <w:bCs/>
              </w:rPr>
              <w:t>埔</w:t>
            </w:r>
            <w:proofErr w:type="gramEnd"/>
            <w:r w:rsidRPr="00712A1B">
              <w:rPr>
                <w:rFonts w:ascii="微軟正黑體" w:eastAsia="微軟正黑體" w:hAnsi="微軟正黑體" w:hint="eastAsia"/>
                <w:b/>
                <w:bCs/>
              </w:rPr>
              <w:t>斷層，僅900 公尺，本案設施、設備一旦損壞，對周遭影響更甚於一般構造物，建議除遵守耐震設計的相關近斷層效應考量外，宜再提高設計標準」辦理。。</w:t>
            </w:r>
          </w:p>
        </w:tc>
      </w:tr>
      <w:tr w:rsidR="00F509C6" w:rsidRPr="00FD1A5B" w14:paraId="5940AFCB" w14:textId="77777777" w:rsidTr="00DE0BE7">
        <w:trPr>
          <w:gridAfter w:val="7"/>
          <w:wAfter w:w="12423" w:type="dxa"/>
        </w:trPr>
        <w:tc>
          <w:tcPr>
            <w:tcW w:w="614" w:type="dxa"/>
            <w:shd w:val="clear" w:color="auto" w:fill="00B0F0"/>
          </w:tcPr>
          <w:p w14:paraId="32C325DD"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0B0F0"/>
          </w:tcPr>
          <w:p w14:paraId="039067A1"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0B0F0"/>
          </w:tcPr>
          <w:p w14:paraId="55E444E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0B0F0"/>
          </w:tcPr>
          <w:p w14:paraId="3133713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0B0F0"/>
          </w:tcPr>
          <w:p w14:paraId="1D8A052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0B0F0"/>
          </w:tcPr>
          <w:p w14:paraId="52F52E71"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0B0F0"/>
          </w:tcPr>
          <w:p w14:paraId="23038D81"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0B0F0"/>
          </w:tcPr>
          <w:p w14:paraId="5A584948"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0B0F0"/>
          </w:tcPr>
          <w:p w14:paraId="08002A93"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0B0F0"/>
          </w:tcPr>
          <w:p w14:paraId="096DED9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077A7AA5" w14:textId="77777777" w:rsidTr="00DE0BE7">
        <w:trPr>
          <w:gridAfter w:val="7"/>
          <w:wAfter w:w="12423" w:type="dxa"/>
        </w:trPr>
        <w:tc>
          <w:tcPr>
            <w:tcW w:w="614" w:type="dxa"/>
            <w:shd w:val="clear" w:color="auto" w:fill="C1F0C7" w:themeFill="accent3" w:themeFillTint="33"/>
          </w:tcPr>
          <w:p w14:paraId="73B9541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27DCB04F"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58647D2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2222DCD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2E7F3ED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629A4E97"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54C5CF3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43AA90E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01868CD3"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21D51B06"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3D428FC3" w14:textId="77777777" w:rsidTr="00DE0BE7">
        <w:trPr>
          <w:gridAfter w:val="7"/>
          <w:wAfter w:w="12423" w:type="dxa"/>
        </w:trPr>
        <w:tc>
          <w:tcPr>
            <w:tcW w:w="614" w:type="dxa"/>
            <w:shd w:val="clear" w:color="auto" w:fill="FFFFFF" w:themeFill="background1"/>
          </w:tcPr>
          <w:p w14:paraId="287BD644"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31D7A66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39168924" w14:textId="77777777" w:rsidR="00F509C6" w:rsidRPr="00712A1B" w:rsidRDefault="00F509C6" w:rsidP="003E4274">
            <w:pPr>
              <w:kinsoku w:val="0"/>
              <w:overflowPunct w:val="0"/>
              <w:autoSpaceDE w:val="0"/>
              <w:autoSpaceDN w:val="0"/>
              <w:adjustRightInd w:val="0"/>
              <w:snapToGrid w:val="0"/>
              <w:spacing w:line="360" w:lineRule="atLeast"/>
              <w:ind w:left="240" w:hangingChars="100" w:hanging="240"/>
              <w:jc w:val="left"/>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礦產資源</w:t>
            </w:r>
          </w:p>
        </w:tc>
        <w:tc>
          <w:tcPr>
            <w:tcW w:w="2693" w:type="dxa"/>
            <w:shd w:val="clear" w:color="auto" w:fill="FFFFFF" w:themeFill="background1"/>
          </w:tcPr>
          <w:p w14:paraId="309802DF" w14:textId="77777777"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礦產種類、數量、位置、型式、價值、開採現況、附近地區相同礦產分布。</w:t>
            </w:r>
          </w:p>
        </w:tc>
        <w:tc>
          <w:tcPr>
            <w:tcW w:w="1760" w:type="dxa"/>
            <w:shd w:val="clear" w:color="auto" w:fill="FFFFFF" w:themeFill="background1"/>
          </w:tcPr>
          <w:p w14:paraId="52B2E1DA"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338F54E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1CB9845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14174764"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5C1A80DF"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FCED807"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DA4762" w14:paraId="2AD5F88E" w14:textId="77777777" w:rsidTr="00DE0BE7">
        <w:trPr>
          <w:gridAfter w:val="7"/>
          <w:wAfter w:w="12423" w:type="dxa"/>
        </w:trPr>
        <w:tc>
          <w:tcPr>
            <w:tcW w:w="614" w:type="dxa"/>
            <w:shd w:val="clear" w:color="auto" w:fill="DAE9F7" w:themeFill="text2" w:themeFillTint="1A"/>
          </w:tcPr>
          <w:p w14:paraId="05015D6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DAE9F7" w:themeFill="text2" w:themeFillTint="1A"/>
          </w:tcPr>
          <w:p w14:paraId="2069761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DAE9F7" w:themeFill="text2" w:themeFillTint="1A"/>
          </w:tcPr>
          <w:p w14:paraId="08E31364" w14:textId="5D5BCD7B" w:rsidR="00F509C6" w:rsidRPr="00712A1B" w:rsidRDefault="00F509C6" w:rsidP="003E4274">
            <w:pPr>
              <w:kinsoku w:val="0"/>
              <w:overflowPunct w:val="0"/>
              <w:autoSpaceDE w:val="0"/>
              <w:autoSpaceDN w:val="0"/>
              <w:adjustRightInd w:val="0"/>
              <w:snapToGrid w:val="0"/>
              <w:spacing w:line="360" w:lineRule="atLeast"/>
              <w:ind w:left="240" w:hangingChars="100" w:hanging="240"/>
              <w:jc w:val="left"/>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礦產資源</w:t>
            </w:r>
          </w:p>
        </w:tc>
        <w:tc>
          <w:tcPr>
            <w:tcW w:w="2693" w:type="dxa"/>
            <w:shd w:val="clear" w:color="auto" w:fill="DAE9F7" w:themeFill="text2" w:themeFillTint="1A"/>
          </w:tcPr>
          <w:p w14:paraId="0A6B9310" w14:textId="2B49AC9C"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礦產種類、數量、位置、型式、價值、開採現況、附近地區相同礦產分布。</w:t>
            </w:r>
          </w:p>
        </w:tc>
        <w:tc>
          <w:tcPr>
            <w:tcW w:w="1760" w:type="dxa"/>
            <w:shd w:val="clear" w:color="auto" w:fill="DAE9F7" w:themeFill="text2" w:themeFillTint="1A"/>
          </w:tcPr>
          <w:p w14:paraId="5BF574F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DAE9F7" w:themeFill="text2" w:themeFillTint="1A"/>
          </w:tcPr>
          <w:p w14:paraId="72955C1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DAE9F7" w:themeFill="text2" w:themeFillTint="1A"/>
          </w:tcPr>
          <w:p w14:paraId="66FA737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DAE9F7" w:themeFill="text2" w:themeFillTint="1A"/>
          </w:tcPr>
          <w:p w14:paraId="312D3E94"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DAE9F7" w:themeFill="text2" w:themeFillTint="1A"/>
          </w:tcPr>
          <w:p w14:paraId="2FC68823"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DAE9F7" w:themeFill="text2" w:themeFillTint="1A"/>
          </w:tcPr>
          <w:p w14:paraId="6E616E6B" w14:textId="4D90D968"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依中華民國航空測量及遙感探測學會</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航</w:t>
            </w:r>
            <w:proofErr w:type="gramStart"/>
            <w:r w:rsidRPr="00712A1B">
              <w:rPr>
                <w:rFonts w:ascii="微軟正黑體" w:eastAsia="微軟正黑體" w:hAnsi="微軟正黑體" w:hint="eastAsia"/>
                <w:b/>
                <w:bCs/>
              </w:rPr>
              <w:t>測會字</w:t>
            </w:r>
            <w:proofErr w:type="gramEnd"/>
            <w:r w:rsidRPr="00712A1B">
              <w:rPr>
                <w:rFonts w:ascii="微軟正黑體" w:eastAsia="微軟正黑體" w:hAnsi="微軟正黑體" w:hint="eastAsia"/>
                <w:b/>
                <w:bCs/>
              </w:rPr>
              <w:t>第1149010984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之環境敏感區位查詢結果，本計畫範圍非位於礦區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場</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、礦業保留區、地下礦坑分布地區，故評估不涉及礦產資源之環境因子。</w:t>
            </w:r>
          </w:p>
        </w:tc>
      </w:tr>
      <w:tr w:rsidR="00F509C6" w:rsidRPr="00FD1A5B" w14:paraId="20D26559" w14:textId="77777777" w:rsidTr="00DE0BE7">
        <w:trPr>
          <w:gridAfter w:val="7"/>
          <w:wAfter w:w="12423" w:type="dxa"/>
        </w:trPr>
        <w:tc>
          <w:tcPr>
            <w:tcW w:w="614" w:type="dxa"/>
            <w:shd w:val="clear" w:color="auto" w:fill="00B0F0"/>
          </w:tcPr>
          <w:p w14:paraId="5DDE433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0B0F0"/>
          </w:tcPr>
          <w:p w14:paraId="32C60EF1"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0B0F0"/>
          </w:tcPr>
          <w:p w14:paraId="73380B97"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0B0F0"/>
          </w:tcPr>
          <w:p w14:paraId="48218A1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0B0F0"/>
          </w:tcPr>
          <w:p w14:paraId="49BBF72A"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0B0F0"/>
          </w:tcPr>
          <w:p w14:paraId="4B05D96E"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0B0F0"/>
          </w:tcPr>
          <w:p w14:paraId="3A731C44"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0B0F0"/>
          </w:tcPr>
          <w:p w14:paraId="6D10253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0B0F0"/>
          </w:tcPr>
          <w:p w14:paraId="1F71420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0B0F0"/>
          </w:tcPr>
          <w:p w14:paraId="56FF7257"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0EB142D2" w14:textId="77777777" w:rsidTr="00DE0BE7">
        <w:trPr>
          <w:gridAfter w:val="7"/>
          <w:wAfter w:w="12423" w:type="dxa"/>
        </w:trPr>
        <w:tc>
          <w:tcPr>
            <w:tcW w:w="614" w:type="dxa"/>
            <w:shd w:val="clear" w:color="auto" w:fill="C1F0C7" w:themeFill="accent3" w:themeFillTint="33"/>
          </w:tcPr>
          <w:p w14:paraId="4286D6D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49EC7881"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0FD7BF83"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62DAC57A"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7DD6BEB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325EA9A7"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749F303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1A0A02A1"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0D13A126"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4519ED4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7FE182E5" w14:textId="77777777" w:rsidTr="00DE0BE7">
        <w:trPr>
          <w:gridAfter w:val="7"/>
          <w:wAfter w:w="12423" w:type="dxa"/>
        </w:trPr>
        <w:tc>
          <w:tcPr>
            <w:tcW w:w="614" w:type="dxa"/>
            <w:shd w:val="clear" w:color="auto" w:fill="F2F2F2" w:themeFill="background1" w:themeFillShade="F2"/>
          </w:tcPr>
          <w:p w14:paraId="3D91F233"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2F2F2" w:themeFill="background1" w:themeFillShade="F2"/>
          </w:tcPr>
          <w:p w14:paraId="2305578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2F2F2" w:themeFill="background1" w:themeFillShade="F2"/>
          </w:tcPr>
          <w:p w14:paraId="1EFAECE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土壤及土壤污染</w:t>
            </w:r>
          </w:p>
        </w:tc>
        <w:tc>
          <w:tcPr>
            <w:tcW w:w="2693" w:type="dxa"/>
            <w:shd w:val="clear" w:color="auto" w:fill="F2F2F2" w:themeFill="background1" w:themeFillShade="F2"/>
          </w:tcPr>
          <w:p w14:paraId="1B5FD348"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土壤鑽探紀錄、土壤組成、質地分析、 </w:t>
            </w:r>
            <w:proofErr w:type="gramStart"/>
            <w:r w:rsidRPr="00712A1B">
              <w:rPr>
                <w:rFonts w:ascii="微軟正黑體" w:eastAsia="微軟正黑體" w:hAnsi="微軟正黑體" w:hint="eastAsia"/>
                <w:b/>
                <w:bCs/>
              </w:rPr>
              <w:t>漲縮特性</w:t>
            </w:r>
            <w:proofErr w:type="gramEnd"/>
            <w:r w:rsidRPr="00712A1B">
              <w:rPr>
                <w:rFonts w:ascii="微軟正黑體" w:eastAsia="微軟正黑體" w:hAnsi="微軟正黑體" w:hint="eastAsia"/>
                <w:b/>
                <w:bCs/>
              </w:rPr>
              <w:t>、含水率、透水性、固化、液化特性及土壤化學性（ 含酸鹼值、陽離子交換容量、電導度、有機質、 有機碳、重金屬含量）等資料。</w:t>
            </w:r>
          </w:p>
          <w:p w14:paraId="463937D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廢氣、廢（污）水排放或廢棄物處理對土壤污染之影響。</w:t>
            </w:r>
          </w:p>
        </w:tc>
        <w:tc>
          <w:tcPr>
            <w:tcW w:w="1760" w:type="dxa"/>
            <w:shd w:val="clear" w:color="auto" w:fill="F2F2F2" w:themeFill="background1" w:themeFillShade="F2"/>
          </w:tcPr>
          <w:p w14:paraId="1C1F0B6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2F2F2" w:themeFill="background1" w:themeFillShade="F2"/>
          </w:tcPr>
          <w:p w14:paraId="6E05CE14"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2F2F2" w:themeFill="background1" w:themeFillShade="F2"/>
          </w:tcPr>
          <w:p w14:paraId="6FBFB6A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2F2F2" w:themeFill="background1" w:themeFillShade="F2"/>
          </w:tcPr>
          <w:p w14:paraId="28CFC36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2F2F2" w:themeFill="background1" w:themeFillShade="F2"/>
          </w:tcPr>
          <w:p w14:paraId="4588BF1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2F2F2" w:themeFill="background1" w:themeFillShade="F2"/>
          </w:tcPr>
          <w:p w14:paraId="2A18437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026EE8" w14:paraId="77CBD32F" w14:textId="77777777" w:rsidTr="00DE0BE7">
        <w:trPr>
          <w:gridAfter w:val="7"/>
          <w:wAfter w:w="12423" w:type="dxa"/>
        </w:trPr>
        <w:tc>
          <w:tcPr>
            <w:tcW w:w="614" w:type="dxa"/>
            <w:shd w:val="clear" w:color="auto" w:fill="DAE9F7" w:themeFill="text2" w:themeFillTint="1A"/>
          </w:tcPr>
          <w:p w14:paraId="36E15A0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DAE9F7" w:themeFill="text2" w:themeFillTint="1A"/>
          </w:tcPr>
          <w:p w14:paraId="7E47EDF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DAE9F7" w:themeFill="text2" w:themeFillTint="1A"/>
          </w:tcPr>
          <w:p w14:paraId="28806596" w14:textId="706BA670"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■土壤及土壤污染</w:t>
            </w:r>
          </w:p>
        </w:tc>
        <w:tc>
          <w:tcPr>
            <w:tcW w:w="2693" w:type="dxa"/>
            <w:shd w:val="clear" w:color="auto" w:fill="DAE9F7" w:themeFill="text2" w:themeFillTint="1A"/>
          </w:tcPr>
          <w:p w14:paraId="6866EEE0" w14:textId="391D3915"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土壤鑽探紀錄、土壤組成、質地分析、</w:t>
            </w:r>
            <w:proofErr w:type="gramStart"/>
            <w:r w:rsidRPr="00712A1B">
              <w:rPr>
                <w:rFonts w:ascii="微軟正黑體" w:eastAsia="微軟正黑體" w:hAnsi="微軟正黑體" w:hint="eastAsia"/>
                <w:b/>
                <w:bCs/>
              </w:rPr>
              <w:t>漲縮特性</w:t>
            </w:r>
            <w:proofErr w:type="gramEnd"/>
            <w:r w:rsidRPr="00712A1B">
              <w:rPr>
                <w:rFonts w:ascii="微軟正黑體" w:eastAsia="微軟正黑體" w:hAnsi="微軟正黑體" w:hint="eastAsia"/>
                <w:b/>
                <w:bCs/>
              </w:rPr>
              <w:t>、含水率、透水性、固化、液化特性及土壤化學性</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含酸鹼值、陽離子交換容量、</w:t>
            </w:r>
            <w:proofErr w:type="gramStart"/>
            <w:r w:rsidRPr="00712A1B">
              <w:rPr>
                <w:rFonts w:ascii="微軟正黑體" w:eastAsia="微軟正黑體" w:hAnsi="微軟正黑體" w:hint="eastAsia"/>
                <w:b/>
                <w:bCs/>
              </w:rPr>
              <w:t>電導度</w:t>
            </w:r>
            <w:proofErr w:type="gramEnd"/>
            <w:r w:rsidRPr="00712A1B">
              <w:rPr>
                <w:rFonts w:ascii="微軟正黑體" w:eastAsia="微軟正黑體" w:hAnsi="微軟正黑體" w:hint="eastAsia"/>
                <w:b/>
                <w:bCs/>
              </w:rPr>
              <w:t>、有機質、有機碳、重金屬含量</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等資料。</w:t>
            </w:r>
          </w:p>
          <w:p w14:paraId="60C5EAF4" w14:textId="48CD7EA0"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廢氣、廢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水排放或廢棄物處理對土壤污染之影響。</w:t>
            </w:r>
          </w:p>
        </w:tc>
        <w:tc>
          <w:tcPr>
            <w:tcW w:w="1760" w:type="dxa"/>
            <w:shd w:val="clear" w:color="auto" w:fill="DAE9F7" w:themeFill="text2" w:themeFillTint="1A"/>
          </w:tcPr>
          <w:p w14:paraId="419A3FC1" w14:textId="7E0CB47F"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1.土壤 pH、重金屬(銅、汞、鉛、鋅、砷、鎘、鎳、鉻之含量)、戴奧辛。</w:t>
            </w:r>
          </w:p>
          <w:p w14:paraId="3168E9ED" w14:textId="0060F17B"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2.開發行為對土壤污染之影響。</w:t>
            </w:r>
          </w:p>
          <w:p w14:paraId="23D38D13" w14:textId="48757A5A"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DAE9F7" w:themeFill="text2" w:themeFillTint="1A"/>
          </w:tcPr>
          <w:p w14:paraId="05D7E41A" w14:textId="081AD432" w:rsidR="00F509C6" w:rsidRPr="00712A1B" w:rsidRDefault="00F509C6" w:rsidP="003E4274">
            <w:pPr>
              <w:widowControl w:val="0"/>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計畫範圍內及鄰近區域。</w:t>
            </w:r>
          </w:p>
        </w:tc>
        <w:tc>
          <w:tcPr>
            <w:tcW w:w="1136" w:type="dxa"/>
            <w:shd w:val="clear" w:color="auto" w:fill="DAE9F7" w:themeFill="text2" w:themeFillTint="1A"/>
          </w:tcPr>
          <w:p w14:paraId="465676E3" w14:textId="0EB119D5"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計畫廠址內共計2 點；鄰近計畫廠址一公里內，共計1 點</w:t>
            </w:r>
            <w:r w:rsidRPr="00712A1B">
              <w:rPr>
                <w:rFonts w:ascii="微軟正黑體" w:eastAsia="微軟正黑體" w:hAnsi="微軟正黑體" w:hint="eastAsia"/>
                <w:b/>
                <w:bCs/>
              </w:rPr>
              <w:t>。</w:t>
            </w:r>
          </w:p>
        </w:tc>
        <w:tc>
          <w:tcPr>
            <w:tcW w:w="1164" w:type="dxa"/>
            <w:shd w:val="clear" w:color="auto" w:fill="DAE9F7" w:themeFill="text2" w:themeFillTint="1A"/>
          </w:tcPr>
          <w:p w14:paraId="7E1BBA34" w14:textId="3B38CADC"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調查至少1 次。</w:t>
            </w:r>
          </w:p>
        </w:tc>
        <w:tc>
          <w:tcPr>
            <w:tcW w:w="1294" w:type="dxa"/>
            <w:shd w:val="clear" w:color="auto" w:fill="DAE9F7" w:themeFill="text2" w:themeFillTint="1A"/>
          </w:tcPr>
          <w:p w14:paraId="08C351A2" w14:textId="09CE6057"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115.02~116</w:t>
            </w:r>
            <w:r w:rsidRPr="00712A1B">
              <w:rPr>
                <w:rFonts w:ascii="微軟正黑體" w:eastAsia="微軟正黑體" w:hAnsi="微軟正黑體" w:hint="eastAsia"/>
                <w:b/>
                <w:bCs/>
              </w:rPr>
              <w:t>.02</w:t>
            </w:r>
            <w:r w:rsidRPr="00712A1B">
              <w:rPr>
                <w:rFonts w:ascii="微軟正黑體" w:eastAsia="微軟正黑體" w:hAnsi="微軟正黑體"/>
                <w:b/>
                <w:bCs/>
              </w:rPr>
              <w:t xml:space="preserve"> </w:t>
            </w:r>
          </w:p>
        </w:tc>
        <w:tc>
          <w:tcPr>
            <w:tcW w:w="1937" w:type="dxa"/>
            <w:shd w:val="clear" w:color="auto" w:fill="DAE9F7" w:themeFill="text2" w:themeFillTint="1A"/>
          </w:tcPr>
          <w:p w14:paraId="792852C9" w14:textId="770C517B"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1.因應公開說明會民眾關切事項，增加土壤戴奧辛調查及分析。</w:t>
            </w:r>
          </w:p>
          <w:p w14:paraId="481F6754" w14:textId="0CCB2288"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將進行土壤及土壤污染補充調查，並進一步進行影響評估。</w:t>
            </w:r>
            <w:r w:rsidRPr="00712A1B">
              <w:rPr>
                <w:rFonts w:ascii="微軟正黑體" w:eastAsia="微軟正黑體" w:hAnsi="微軟正黑體"/>
                <w:b/>
                <w:bCs/>
                <w:u w:val="single"/>
              </w:rPr>
              <w:t xml:space="preserve"> </w:t>
            </w:r>
          </w:p>
        </w:tc>
      </w:tr>
      <w:tr w:rsidR="00D73E78" w:rsidRPr="00FD1A5B" w14:paraId="6B9975DE" w14:textId="77777777" w:rsidTr="00DE0BE7">
        <w:trPr>
          <w:gridAfter w:val="7"/>
          <w:wAfter w:w="12423" w:type="dxa"/>
        </w:trPr>
        <w:tc>
          <w:tcPr>
            <w:tcW w:w="614" w:type="dxa"/>
            <w:shd w:val="clear" w:color="auto" w:fill="00B0F0"/>
          </w:tcPr>
          <w:p w14:paraId="7DC8B12F"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0B0F0"/>
          </w:tcPr>
          <w:p w14:paraId="17424C11"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0B0F0"/>
          </w:tcPr>
          <w:p w14:paraId="656CE28B"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0B0F0"/>
          </w:tcPr>
          <w:p w14:paraId="1D3BDB72"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0B0F0"/>
          </w:tcPr>
          <w:p w14:paraId="1C5E5BF0"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0B0F0"/>
          </w:tcPr>
          <w:p w14:paraId="6AF9D084"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0B0F0"/>
          </w:tcPr>
          <w:p w14:paraId="0CC138FD"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0B0F0"/>
          </w:tcPr>
          <w:p w14:paraId="6BB3FE13"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0B0F0"/>
          </w:tcPr>
          <w:p w14:paraId="732719A2"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0B0F0"/>
          </w:tcPr>
          <w:p w14:paraId="3E0F4A12"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06D7F3ED" w14:textId="77777777" w:rsidTr="00DE0BE7">
        <w:trPr>
          <w:gridAfter w:val="7"/>
          <w:wAfter w:w="12423" w:type="dxa"/>
        </w:trPr>
        <w:tc>
          <w:tcPr>
            <w:tcW w:w="614" w:type="dxa"/>
            <w:shd w:val="clear" w:color="auto" w:fill="C1F0C7" w:themeFill="accent3" w:themeFillTint="33"/>
          </w:tcPr>
          <w:p w14:paraId="1A029AC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70F7BDC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6B39133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07A362ED"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2216E34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6319278D"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570F3E7D"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7EDD1B5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036E17C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31939C17"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6B6EEA26" w14:textId="77777777" w:rsidTr="00DE0BE7">
        <w:trPr>
          <w:gridAfter w:val="7"/>
          <w:wAfter w:w="12423" w:type="dxa"/>
        </w:trPr>
        <w:tc>
          <w:tcPr>
            <w:tcW w:w="614" w:type="dxa"/>
            <w:shd w:val="clear" w:color="auto" w:fill="FFFFFF" w:themeFill="background1"/>
          </w:tcPr>
          <w:p w14:paraId="09679AC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66A8B8D9"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71C85BC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proofErr w:type="gramStart"/>
            <w:r w:rsidRPr="00712A1B">
              <w:rPr>
                <w:rFonts w:ascii="微軟正黑體" w:eastAsia="微軟正黑體" w:hAnsi="微軟正黑體"/>
                <w:b/>
                <w:bCs/>
              </w:rPr>
              <w:t>底質</w:t>
            </w:r>
            <w:proofErr w:type="gramEnd"/>
            <w:r w:rsidRPr="00712A1B">
              <w:rPr>
                <w:rFonts w:ascii="微軟正黑體" w:eastAsia="微軟正黑體" w:hAnsi="微軟正黑體"/>
                <w:b/>
                <w:bCs/>
              </w:rPr>
              <w:t xml:space="preserve">（含地面水體底質及海底 </w:t>
            </w:r>
            <w:proofErr w:type="gramStart"/>
            <w:r w:rsidRPr="00712A1B">
              <w:rPr>
                <w:rFonts w:ascii="微軟正黑體" w:eastAsia="微軟正黑體" w:hAnsi="微軟正黑體"/>
                <w:b/>
                <w:bCs/>
              </w:rPr>
              <w:t>沉</w:t>
            </w:r>
            <w:proofErr w:type="gramEnd"/>
            <w:r w:rsidRPr="00712A1B">
              <w:rPr>
                <w:rFonts w:ascii="微軟正黑體" w:eastAsia="微軟正黑體" w:hAnsi="微軟正黑體"/>
                <w:b/>
                <w:bCs/>
              </w:rPr>
              <w:t xml:space="preserve">     積物）</w:t>
            </w:r>
          </w:p>
        </w:tc>
        <w:tc>
          <w:tcPr>
            <w:tcW w:w="2693" w:type="dxa"/>
            <w:shd w:val="clear" w:color="auto" w:fill="FFFFFF" w:themeFill="background1"/>
          </w:tcPr>
          <w:p w14:paraId="2E751624"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proofErr w:type="gramStart"/>
            <w:r w:rsidRPr="00712A1B">
              <w:rPr>
                <w:rFonts w:ascii="微軟正黑體" w:eastAsia="微軟正黑體" w:hAnsi="微軟正黑體" w:hint="eastAsia"/>
                <w:b/>
                <w:bCs/>
              </w:rPr>
              <w:t>底質分布</w:t>
            </w:r>
            <w:proofErr w:type="gramEnd"/>
            <w:r w:rsidRPr="00712A1B">
              <w:rPr>
                <w:rFonts w:ascii="微軟正黑體" w:eastAsia="微軟正黑體" w:hAnsi="微軟正黑體" w:hint="eastAsia"/>
                <w:b/>
                <w:bCs/>
              </w:rPr>
              <w:t>、厚度、孔隙率、粒徑、化學性（有機質、重金屬、有機化合物、農藥、其他有機化合物等）。</w:t>
            </w:r>
          </w:p>
          <w:p w14:paraId="5CDF35DF"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廢（污）水排放、廢棄物處理、空氣</w:t>
            </w:r>
            <w:proofErr w:type="gramStart"/>
            <w:r w:rsidRPr="00712A1B">
              <w:rPr>
                <w:rFonts w:ascii="微軟正黑體" w:eastAsia="微軟正黑體" w:hAnsi="微軟正黑體" w:hint="eastAsia"/>
                <w:b/>
                <w:bCs/>
              </w:rPr>
              <w:t>沉</w:t>
            </w:r>
            <w:proofErr w:type="gramEnd"/>
            <w:r w:rsidRPr="00712A1B">
              <w:rPr>
                <w:rFonts w:ascii="微軟正黑體" w:eastAsia="微軟正黑體" w:hAnsi="微軟正黑體" w:hint="eastAsia"/>
                <w:b/>
                <w:bCs/>
              </w:rPr>
              <w:t>降等</w:t>
            </w:r>
            <w:proofErr w:type="gramStart"/>
            <w:r w:rsidRPr="00712A1B">
              <w:rPr>
                <w:rFonts w:ascii="微軟正黑體" w:eastAsia="微軟正黑體" w:hAnsi="微軟正黑體" w:hint="eastAsia"/>
                <w:b/>
                <w:bCs/>
              </w:rPr>
              <w:t>對底質</w:t>
            </w:r>
            <w:proofErr w:type="gramEnd"/>
            <w:r w:rsidRPr="00712A1B">
              <w:rPr>
                <w:rFonts w:ascii="微軟正黑體" w:eastAsia="微軟正黑體" w:hAnsi="微軟正黑體" w:hint="eastAsia"/>
                <w:b/>
                <w:bCs/>
              </w:rPr>
              <w:t>之影響。</w:t>
            </w:r>
          </w:p>
        </w:tc>
        <w:tc>
          <w:tcPr>
            <w:tcW w:w="1760" w:type="dxa"/>
            <w:shd w:val="clear" w:color="auto" w:fill="FFFFFF" w:themeFill="background1"/>
          </w:tcPr>
          <w:p w14:paraId="7A22A13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1D8EFEAA"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11CC913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6FEB62B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437C74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5AE3ACF4"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026EE8" w14:paraId="4A32EF1D" w14:textId="77777777" w:rsidTr="00DE0BE7">
        <w:trPr>
          <w:gridAfter w:val="7"/>
          <w:wAfter w:w="12423" w:type="dxa"/>
        </w:trPr>
        <w:tc>
          <w:tcPr>
            <w:tcW w:w="614" w:type="dxa"/>
            <w:shd w:val="clear" w:color="auto" w:fill="DAE9F7" w:themeFill="text2" w:themeFillTint="1A"/>
          </w:tcPr>
          <w:p w14:paraId="0CC0939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DAE9F7" w:themeFill="text2" w:themeFillTint="1A"/>
          </w:tcPr>
          <w:p w14:paraId="52EB5D07"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DAE9F7" w:themeFill="text2" w:themeFillTint="1A"/>
          </w:tcPr>
          <w:p w14:paraId="2A5CA678" w14:textId="4783CFB1" w:rsidR="00F509C6" w:rsidRPr="00712A1B" w:rsidRDefault="00026EE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proofErr w:type="gramStart"/>
            <w:r w:rsidR="00F509C6" w:rsidRPr="00712A1B">
              <w:rPr>
                <w:rFonts w:ascii="微軟正黑體" w:eastAsia="微軟正黑體" w:hAnsi="微軟正黑體" w:hint="eastAsia"/>
                <w:b/>
                <w:bCs/>
              </w:rPr>
              <w:t>底質</w:t>
            </w:r>
            <w:proofErr w:type="gramEnd"/>
            <w:r w:rsidR="00F509C6" w:rsidRPr="00712A1B">
              <w:rPr>
                <w:rFonts w:ascii="微軟正黑體" w:eastAsia="微軟正黑體" w:hAnsi="微軟正黑體" w:hint="eastAsia"/>
                <w:b/>
                <w:bCs/>
              </w:rPr>
              <w:t>(含地面</w:t>
            </w:r>
            <w:proofErr w:type="gramStart"/>
            <w:r w:rsidR="00F509C6" w:rsidRPr="00712A1B">
              <w:rPr>
                <w:rFonts w:ascii="微軟正黑體" w:eastAsia="微軟正黑體" w:hAnsi="微軟正黑體" w:hint="eastAsia"/>
                <w:b/>
                <w:bCs/>
              </w:rPr>
              <w:t>水體底質及</w:t>
            </w:r>
            <w:proofErr w:type="gramEnd"/>
            <w:r w:rsidR="00F509C6" w:rsidRPr="00712A1B">
              <w:rPr>
                <w:rFonts w:ascii="微軟正黑體" w:eastAsia="微軟正黑體" w:hAnsi="微軟正黑體" w:hint="eastAsia"/>
                <w:b/>
                <w:bCs/>
              </w:rPr>
              <w:t>海底沉積物</w:t>
            </w:r>
            <w:proofErr w:type="gramStart"/>
            <w:r w:rsidR="00F509C6" w:rsidRPr="00712A1B">
              <w:rPr>
                <w:rFonts w:ascii="微軟正黑體" w:eastAsia="微軟正黑體" w:hAnsi="微軟正黑體" w:hint="eastAsia"/>
                <w:b/>
                <w:bCs/>
              </w:rPr>
              <w:t>﹚</w:t>
            </w:r>
            <w:proofErr w:type="gramEnd"/>
          </w:p>
        </w:tc>
        <w:tc>
          <w:tcPr>
            <w:tcW w:w="2693" w:type="dxa"/>
            <w:shd w:val="clear" w:color="auto" w:fill="DAE9F7" w:themeFill="text2" w:themeFillTint="1A"/>
          </w:tcPr>
          <w:p w14:paraId="3A69A885" w14:textId="54D3488C"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proofErr w:type="gramStart"/>
            <w:r w:rsidRPr="00712A1B">
              <w:rPr>
                <w:rFonts w:ascii="微軟正黑體" w:eastAsia="微軟正黑體" w:hAnsi="微軟正黑體" w:hint="eastAsia"/>
                <w:b/>
                <w:bCs/>
              </w:rPr>
              <w:t>底質分布</w:t>
            </w:r>
            <w:proofErr w:type="gramEnd"/>
            <w:r w:rsidRPr="00712A1B">
              <w:rPr>
                <w:rFonts w:ascii="微軟正黑體" w:eastAsia="微軟正黑體" w:hAnsi="微軟正黑體" w:hint="eastAsia"/>
                <w:b/>
                <w:bCs/>
              </w:rPr>
              <w:t>、厚度、孔隙率、粒徑、化學性(有機質、重金屬、有機化合物、農藥、其他有機化合物等)。</w:t>
            </w:r>
          </w:p>
          <w:p w14:paraId="3F6B03AA" w14:textId="229866E5"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水排放、廢棄物處理、空氣</w:t>
            </w:r>
            <w:proofErr w:type="gramStart"/>
            <w:r w:rsidRPr="00712A1B">
              <w:rPr>
                <w:rFonts w:ascii="微軟正黑體" w:eastAsia="微軟正黑體" w:hAnsi="微軟正黑體" w:hint="eastAsia"/>
                <w:b/>
                <w:bCs/>
              </w:rPr>
              <w:t>沉</w:t>
            </w:r>
            <w:proofErr w:type="gramEnd"/>
            <w:r w:rsidRPr="00712A1B">
              <w:rPr>
                <w:rFonts w:ascii="微軟正黑體" w:eastAsia="微軟正黑體" w:hAnsi="微軟正黑體" w:hint="eastAsia"/>
                <w:b/>
                <w:bCs/>
              </w:rPr>
              <w:t>降等</w:t>
            </w:r>
            <w:proofErr w:type="gramStart"/>
            <w:r w:rsidRPr="00712A1B">
              <w:rPr>
                <w:rFonts w:ascii="微軟正黑體" w:eastAsia="微軟正黑體" w:hAnsi="微軟正黑體" w:hint="eastAsia"/>
                <w:b/>
                <w:bCs/>
              </w:rPr>
              <w:t>對底質</w:t>
            </w:r>
            <w:proofErr w:type="gramEnd"/>
            <w:r w:rsidRPr="00712A1B">
              <w:rPr>
                <w:rFonts w:ascii="微軟正黑體" w:eastAsia="微軟正黑體" w:hAnsi="微軟正黑體" w:hint="eastAsia"/>
                <w:b/>
                <w:bCs/>
              </w:rPr>
              <w:t>之影響。</w:t>
            </w:r>
          </w:p>
        </w:tc>
        <w:tc>
          <w:tcPr>
            <w:tcW w:w="1760" w:type="dxa"/>
            <w:shd w:val="clear" w:color="auto" w:fill="DAE9F7" w:themeFill="text2" w:themeFillTint="1A"/>
          </w:tcPr>
          <w:p w14:paraId="0F4FE076" w14:textId="38848B4C"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pH 、重金屬</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銅、汞、鉛、鋅、砷、鎘、鎳、</w:t>
            </w:r>
          </w:p>
          <w:p w14:paraId="6C5813C5" w14:textId="4BB0344F"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鉻之含量</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及戴奧辛。</w:t>
            </w:r>
          </w:p>
          <w:p w14:paraId="077861D6" w14:textId="7C767FEB"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DAE9F7" w:themeFill="text2" w:themeFillTint="1A"/>
          </w:tcPr>
          <w:p w14:paraId="304DF063" w14:textId="6F18EBE9"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計畫範圍內及鄰近區域</w:t>
            </w:r>
          </w:p>
        </w:tc>
        <w:tc>
          <w:tcPr>
            <w:tcW w:w="1136" w:type="dxa"/>
            <w:shd w:val="clear" w:color="auto" w:fill="DAE9F7" w:themeFill="text2" w:themeFillTint="1A"/>
          </w:tcPr>
          <w:p w14:paraId="390BCECC" w14:textId="41D3A1BA"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計畫區周邊濁水溪上下游河段各一點。</w:t>
            </w:r>
          </w:p>
        </w:tc>
        <w:tc>
          <w:tcPr>
            <w:tcW w:w="1164" w:type="dxa"/>
            <w:shd w:val="clear" w:color="auto" w:fill="DAE9F7" w:themeFill="text2" w:themeFillTint="1A"/>
          </w:tcPr>
          <w:p w14:paraId="150930DE" w14:textId="26C38C9F" w:rsidR="00F509C6" w:rsidRPr="00712A1B" w:rsidRDefault="00F509C6" w:rsidP="00026EE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調查至少1 次。</w:t>
            </w:r>
          </w:p>
        </w:tc>
        <w:tc>
          <w:tcPr>
            <w:tcW w:w="1294" w:type="dxa"/>
            <w:shd w:val="clear" w:color="auto" w:fill="DAE9F7" w:themeFill="text2" w:themeFillTint="1A"/>
          </w:tcPr>
          <w:p w14:paraId="1CA47670" w14:textId="085F4B84"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115.02~115.09</w:t>
            </w:r>
          </w:p>
        </w:tc>
        <w:tc>
          <w:tcPr>
            <w:tcW w:w="1937" w:type="dxa"/>
            <w:shd w:val="clear" w:color="auto" w:fill="DAE9F7" w:themeFill="text2" w:themeFillTint="1A"/>
          </w:tcPr>
          <w:p w14:paraId="6C606C98" w14:textId="63B23A2F" w:rsidR="00F509C6" w:rsidRPr="00712A1B" w:rsidRDefault="00F509C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因應公開說明會民眾關切事項，</w:t>
            </w:r>
            <w:proofErr w:type="gramStart"/>
            <w:r w:rsidRPr="00712A1B">
              <w:rPr>
                <w:rFonts w:ascii="微軟正黑體" w:eastAsia="微軟正黑體" w:hAnsi="微軟正黑體" w:hint="eastAsia"/>
                <w:b/>
                <w:bCs/>
              </w:rPr>
              <w:t>增加底質之</w:t>
            </w:r>
            <w:proofErr w:type="gramEnd"/>
            <w:r w:rsidRPr="00712A1B">
              <w:rPr>
                <w:rFonts w:ascii="微軟正黑體" w:eastAsia="微軟正黑體" w:hAnsi="微軟正黑體" w:hint="eastAsia"/>
                <w:b/>
                <w:bCs/>
              </w:rPr>
              <w:t xml:space="preserve"> pH、重金屬</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銅、汞、鉛、鋅、砷、鎘、鎳、鉻之含量</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及戴奧辛調查及分析。</w:t>
            </w:r>
          </w:p>
        </w:tc>
      </w:tr>
      <w:tr w:rsidR="00D73E78" w:rsidRPr="00FD1A5B" w14:paraId="1237EAA0" w14:textId="77777777" w:rsidTr="00DE0BE7">
        <w:trPr>
          <w:gridAfter w:val="7"/>
          <w:wAfter w:w="12423" w:type="dxa"/>
        </w:trPr>
        <w:tc>
          <w:tcPr>
            <w:tcW w:w="614" w:type="dxa"/>
            <w:shd w:val="clear" w:color="auto" w:fill="00B0F0"/>
          </w:tcPr>
          <w:p w14:paraId="2739B14F"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0B0F0"/>
          </w:tcPr>
          <w:p w14:paraId="6B53DB98"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0B0F0"/>
          </w:tcPr>
          <w:p w14:paraId="0B1C4365"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0B0F0"/>
          </w:tcPr>
          <w:p w14:paraId="56521FD4"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0B0F0"/>
          </w:tcPr>
          <w:p w14:paraId="279BF351"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0B0F0"/>
          </w:tcPr>
          <w:p w14:paraId="24D22219"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0B0F0"/>
          </w:tcPr>
          <w:p w14:paraId="2C72F159"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0B0F0"/>
          </w:tcPr>
          <w:p w14:paraId="50A1BC1F"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0B0F0"/>
          </w:tcPr>
          <w:p w14:paraId="67BAD477"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0B0F0"/>
          </w:tcPr>
          <w:p w14:paraId="0575C5F5"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65BCFE0C" w14:textId="77777777" w:rsidTr="00DE0BE7">
        <w:trPr>
          <w:gridAfter w:val="7"/>
          <w:wAfter w:w="12423" w:type="dxa"/>
        </w:trPr>
        <w:tc>
          <w:tcPr>
            <w:tcW w:w="614" w:type="dxa"/>
            <w:shd w:val="clear" w:color="auto" w:fill="C1F0C7" w:themeFill="accent3" w:themeFillTint="33"/>
          </w:tcPr>
          <w:p w14:paraId="557C965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279F52CE"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26387736"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5F422C4E"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08AA9670"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135A01F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7F09E17A"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391BFE7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01FE8396"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1C0ACF3C"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F509C6" w:rsidRPr="00FD1A5B" w14:paraId="7C14F14D" w14:textId="77777777" w:rsidTr="00DE0BE7">
        <w:trPr>
          <w:gridAfter w:val="7"/>
          <w:wAfter w:w="12423" w:type="dxa"/>
        </w:trPr>
        <w:tc>
          <w:tcPr>
            <w:tcW w:w="614" w:type="dxa"/>
            <w:shd w:val="clear" w:color="auto" w:fill="FFFFFF" w:themeFill="background1"/>
          </w:tcPr>
          <w:p w14:paraId="1919A805"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84F972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 水文及 水質</w:t>
            </w:r>
          </w:p>
        </w:tc>
        <w:tc>
          <w:tcPr>
            <w:tcW w:w="1075" w:type="dxa"/>
            <w:shd w:val="clear" w:color="auto" w:fill="FFFFFF" w:themeFill="background1"/>
          </w:tcPr>
          <w:p w14:paraId="70670DCE"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海象</w:t>
            </w:r>
          </w:p>
        </w:tc>
        <w:tc>
          <w:tcPr>
            <w:tcW w:w="2693" w:type="dxa"/>
            <w:shd w:val="clear" w:color="auto" w:fill="FFFFFF" w:themeFill="background1"/>
          </w:tcPr>
          <w:p w14:paraId="3C899916"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現地觀測紀錄、附近海象觀測站紀錄與研究分析報告，包括潮汐潮位（暴潮、潮汐、潮差）、流</w:t>
            </w:r>
            <w:proofErr w:type="gramStart"/>
            <w:r w:rsidRPr="00712A1B">
              <w:rPr>
                <w:rFonts w:ascii="微軟正黑體" w:eastAsia="微軟正黑體" w:hAnsi="微軟正黑體" w:hint="eastAsia"/>
                <w:b/>
                <w:bCs/>
              </w:rPr>
              <w:t>況</w:t>
            </w:r>
            <w:proofErr w:type="gramEnd"/>
            <w:r w:rsidRPr="00712A1B">
              <w:rPr>
                <w:rFonts w:ascii="微軟正黑體" w:eastAsia="微軟正黑體" w:hAnsi="微軟正黑體" w:hint="eastAsia"/>
                <w:b/>
                <w:bCs/>
              </w:rPr>
              <w:t>分析（潮流、匯流、分流、漩渦）、波浪（波高、頻率）、沿岸流（流向、流速）、漂砂、水深、飛砂。</w:t>
            </w:r>
          </w:p>
        </w:tc>
        <w:tc>
          <w:tcPr>
            <w:tcW w:w="1760" w:type="dxa"/>
            <w:shd w:val="clear" w:color="auto" w:fill="FFFFFF" w:themeFill="background1"/>
          </w:tcPr>
          <w:p w14:paraId="05C2C793"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1C6EF911"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6855D086"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3F2D8C3B"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51698E52"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5985C64A" w14:textId="77777777" w:rsidR="00F509C6" w:rsidRPr="00712A1B" w:rsidRDefault="00F509C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3E78" w:rsidRPr="00026EE8" w14:paraId="03713C15" w14:textId="77777777" w:rsidTr="00DE0BE7">
        <w:trPr>
          <w:gridAfter w:val="7"/>
          <w:wAfter w:w="12423" w:type="dxa"/>
        </w:trPr>
        <w:tc>
          <w:tcPr>
            <w:tcW w:w="614" w:type="dxa"/>
            <w:shd w:val="clear" w:color="auto" w:fill="C1E4F5" w:themeFill="accent1" w:themeFillTint="33"/>
          </w:tcPr>
          <w:p w14:paraId="30364E41"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2E64E583" w14:textId="217F754A"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2.水文及 水質</w:t>
            </w:r>
          </w:p>
        </w:tc>
        <w:tc>
          <w:tcPr>
            <w:tcW w:w="1075" w:type="dxa"/>
            <w:shd w:val="clear" w:color="auto" w:fill="C1E4F5" w:themeFill="accent1" w:themeFillTint="33"/>
          </w:tcPr>
          <w:p w14:paraId="6FC59A85" w14:textId="5FDDB5E6"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海象</w:t>
            </w:r>
          </w:p>
        </w:tc>
        <w:tc>
          <w:tcPr>
            <w:tcW w:w="2693" w:type="dxa"/>
            <w:shd w:val="clear" w:color="auto" w:fill="C1E4F5" w:themeFill="accent1" w:themeFillTint="33"/>
          </w:tcPr>
          <w:p w14:paraId="0AC5C88C" w14:textId="6880412A" w:rsidR="00D73E78" w:rsidRPr="00712A1B" w:rsidRDefault="00D73E78" w:rsidP="00026EE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現地觀測紀錄、附近海象觀測站紀錄與研究分析報告，包括潮汐潮位（暴潮、潮汐、潮差）、流</w:t>
            </w:r>
            <w:proofErr w:type="gramStart"/>
            <w:r w:rsidRPr="00712A1B">
              <w:rPr>
                <w:rFonts w:ascii="微軟正黑體" w:eastAsia="微軟正黑體" w:hAnsi="微軟正黑體" w:hint="eastAsia"/>
                <w:b/>
                <w:bCs/>
              </w:rPr>
              <w:t>況</w:t>
            </w:r>
            <w:proofErr w:type="gramEnd"/>
            <w:r w:rsidRPr="00712A1B">
              <w:rPr>
                <w:rFonts w:ascii="微軟正黑體" w:eastAsia="微軟正黑體" w:hAnsi="微軟正黑體" w:hint="eastAsia"/>
                <w:b/>
                <w:bCs/>
              </w:rPr>
              <w:t>分析（潮流、匯流、分流、漩渦）、波浪（波高、頻率）、沿岸流（流向、流速）、漂砂、水深、飛砂。</w:t>
            </w:r>
          </w:p>
        </w:tc>
        <w:tc>
          <w:tcPr>
            <w:tcW w:w="1760" w:type="dxa"/>
            <w:shd w:val="clear" w:color="auto" w:fill="C1E4F5" w:themeFill="accent1" w:themeFillTint="33"/>
          </w:tcPr>
          <w:p w14:paraId="60AB4972"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E4F5" w:themeFill="accent1" w:themeFillTint="33"/>
          </w:tcPr>
          <w:p w14:paraId="262D8929"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E4F5" w:themeFill="accent1" w:themeFillTint="33"/>
          </w:tcPr>
          <w:p w14:paraId="3BF3AF34"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E4F5" w:themeFill="accent1" w:themeFillTint="33"/>
          </w:tcPr>
          <w:p w14:paraId="0E953868"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0DA1B172" w14:textId="77777777" w:rsidR="00D73E78" w:rsidRPr="00712A1B" w:rsidRDefault="00D73E7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0F2116B8" w14:textId="0CD974B0" w:rsidR="00D73E78" w:rsidRPr="00712A1B" w:rsidRDefault="00D73E78" w:rsidP="00026EE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依中華民國航空測量及遙感探測學會(114.03.19 航</w:t>
            </w:r>
            <w:proofErr w:type="gramStart"/>
            <w:r w:rsidRPr="00712A1B">
              <w:rPr>
                <w:rFonts w:ascii="微軟正黑體" w:eastAsia="微軟正黑體" w:hAnsi="微軟正黑體" w:hint="eastAsia"/>
                <w:b/>
                <w:bCs/>
              </w:rPr>
              <w:t>測會字</w:t>
            </w:r>
            <w:proofErr w:type="gramEnd"/>
            <w:r w:rsidRPr="00712A1B">
              <w:rPr>
                <w:rFonts w:ascii="微軟正黑體" w:eastAsia="微軟正黑體" w:hAnsi="微軟正黑體" w:hint="eastAsia"/>
                <w:b/>
                <w:bCs/>
              </w:rPr>
              <w:t>第1149010984號函)之環境敏感區位查詢結果，本計畫範圍非屬於一級海岸保護區、二級海岸保護區、海堤區域、海域區、海岸管制區之特定區位，故評估不涉及海象之環境因子。</w:t>
            </w:r>
          </w:p>
        </w:tc>
      </w:tr>
      <w:tr w:rsidR="00026EE8" w:rsidRPr="00FD1A5B" w14:paraId="4BC79106" w14:textId="77777777" w:rsidTr="00DE0BE7">
        <w:trPr>
          <w:gridAfter w:val="7"/>
          <w:wAfter w:w="12423" w:type="dxa"/>
        </w:trPr>
        <w:tc>
          <w:tcPr>
            <w:tcW w:w="614" w:type="dxa"/>
            <w:shd w:val="clear" w:color="auto" w:fill="00B0F0"/>
          </w:tcPr>
          <w:p w14:paraId="5A7B1D3C"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0B0F0"/>
          </w:tcPr>
          <w:p w14:paraId="401D6C1A"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0B0F0"/>
          </w:tcPr>
          <w:p w14:paraId="43C8EB1A"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0B0F0"/>
          </w:tcPr>
          <w:p w14:paraId="0DF00D21"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0B0F0"/>
          </w:tcPr>
          <w:p w14:paraId="4D3465CE"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0B0F0"/>
          </w:tcPr>
          <w:p w14:paraId="6E32803A"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0B0F0"/>
          </w:tcPr>
          <w:p w14:paraId="226E1C98"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0B0F0"/>
          </w:tcPr>
          <w:p w14:paraId="754BBFDE"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0B0F0"/>
          </w:tcPr>
          <w:p w14:paraId="760CA0E1"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0B0F0"/>
          </w:tcPr>
          <w:p w14:paraId="5D84D40B"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26EE8" w:rsidRPr="00FD1A5B" w14:paraId="7F4594F4" w14:textId="77777777" w:rsidTr="00DE0BE7">
        <w:trPr>
          <w:gridAfter w:val="7"/>
          <w:wAfter w:w="12423" w:type="dxa"/>
        </w:trPr>
        <w:tc>
          <w:tcPr>
            <w:tcW w:w="614" w:type="dxa"/>
            <w:shd w:val="clear" w:color="auto" w:fill="C1F0C7" w:themeFill="accent3" w:themeFillTint="33"/>
          </w:tcPr>
          <w:p w14:paraId="421363A7"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7CE2DAA7"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25EB2278"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48961B5A"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41A429A8"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51DEE354"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6EC3EA6D"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6D053A6D"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7C9F57E9"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07FC90A4" w14:textId="77777777" w:rsidR="00026EE8" w:rsidRPr="00712A1B" w:rsidRDefault="00026E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872A18" w:rsidRPr="00FD1A5B" w14:paraId="0E17B83D" w14:textId="77777777" w:rsidTr="00DE0BE7">
        <w:trPr>
          <w:gridAfter w:val="7"/>
          <w:wAfter w:w="12423" w:type="dxa"/>
        </w:trPr>
        <w:tc>
          <w:tcPr>
            <w:tcW w:w="614" w:type="dxa"/>
            <w:shd w:val="clear" w:color="auto" w:fill="FFFFFF" w:themeFill="background1"/>
          </w:tcPr>
          <w:p w14:paraId="3096E42A" w14:textId="77777777" w:rsidR="00872A18" w:rsidRPr="00712A1B" w:rsidRDefault="00872A1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7BBEF5C" w14:textId="574BCA0F" w:rsidR="00100C9F" w:rsidRPr="00712A1B" w:rsidRDefault="00100C9F" w:rsidP="003E4274">
            <w:pPr>
              <w:snapToGrid w:val="0"/>
              <w:spacing w:line="360" w:lineRule="atLeast"/>
              <w:rPr>
                <w:rFonts w:ascii="微軟正黑體" w:eastAsia="微軟正黑體" w:hAnsi="微軟正黑體"/>
              </w:rPr>
            </w:pPr>
            <w:r w:rsidRPr="00712A1B">
              <w:rPr>
                <w:rFonts w:ascii="微軟正黑體" w:eastAsia="微軟正黑體" w:hAnsi="微軟正黑體"/>
                <w:b/>
                <w:bCs/>
              </w:rPr>
              <w:t>2. 水文及 水質</w:t>
            </w:r>
          </w:p>
        </w:tc>
        <w:tc>
          <w:tcPr>
            <w:tcW w:w="1075" w:type="dxa"/>
            <w:shd w:val="clear" w:color="auto" w:fill="FFFFFF" w:themeFill="background1"/>
          </w:tcPr>
          <w:p w14:paraId="6FDA5690" w14:textId="0C2A65C1" w:rsidR="00872A18"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地面水</w:t>
            </w:r>
          </w:p>
        </w:tc>
        <w:tc>
          <w:tcPr>
            <w:tcW w:w="2693" w:type="dxa"/>
            <w:shd w:val="clear" w:color="auto" w:fill="FFFFFF" w:themeFill="background1"/>
          </w:tcPr>
          <w:p w14:paraId="375D785A"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現場觀測紀錄或最近之水文觀測站紀錄、水體型式、位置、大小、水文特性、水體使用、 調節設施、排放設施、標的用水取引水地點之水文數據、必要之水理演算、</w:t>
            </w:r>
            <w:proofErr w:type="gramStart"/>
            <w:r w:rsidRPr="00712A1B">
              <w:rPr>
                <w:rFonts w:ascii="微軟正黑體" w:eastAsia="微軟正黑體" w:hAnsi="微軟正黑體" w:hint="eastAsia"/>
                <w:b/>
                <w:bCs/>
              </w:rPr>
              <w:t>輸沙量</w:t>
            </w:r>
            <w:proofErr w:type="gramEnd"/>
            <w:r w:rsidRPr="00712A1B">
              <w:rPr>
                <w:rFonts w:ascii="微軟正黑體" w:eastAsia="微軟正黑體" w:hAnsi="微軟正黑體" w:hint="eastAsia"/>
                <w:b/>
                <w:bCs/>
              </w:rPr>
              <w:t>演算、潰堤後淹沒區範圍演算或水工模型試驗。</w:t>
            </w:r>
          </w:p>
          <w:p w14:paraId="2637D0B8" w14:textId="17DEE04D" w:rsidR="00872A18"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越域引水地點與排放口之地形圖、水文觀測紀錄、 引水量分析。</w:t>
            </w:r>
          </w:p>
        </w:tc>
        <w:tc>
          <w:tcPr>
            <w:tcW w:w="1760" w:type="dxa"/>
            <w:shd w:val="clear" w:color="auto" w:fill="FFFFFF" w:themeFill="background1"/>
          </w:tcPr>
          <w:p w14:paraId="464EE6CE" w14:textId="77777777" w:rsidR="00872A18" w:rsidRPr="00712A1B" w:rsidRDefault="00872A1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5BF93D02" w14:textId="77777777" w:rsidR="00872A18" w:rsidRPr="00712A1B" w:rsidRDefault="00872A1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03A65D35" w14:textId="77777777" w:rsidR="00872A18" w:rsidRPr="00712A1B" w:rsidRDefault="00872A1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205267D0" w14:textId="77777777" w:rsidR="00872A18" w:rsidRPr="00712A1B" w:rsidRDefault="00872A1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14655AD3" w14:textId="77777777" w:rsidR="00872A18" w:rsidRPr="00712A1B" w:rsidRDefault="00872A1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F5A1657" w14:textId="77777777" w:rsidR="00872A18" w:rsidRPr="00712A1B" w:rsidRDefault="00872A1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00C9F" w:rsidRPr="00026EE8" w14:paraId="687DB235" w14:textId="77777777" w:rsidTr="00DE0BE7">
        <w:trPr>
          <w:gridAfter w:val="7"/>
          <w:wAfter w:w="12423" w:type="dxa"/>
        </w:trPr>
        <w:tc>
          <w:tcPr>
            <w:tcW w:w="614" w:type="dxa"/>
            <w:shd w:val="clear" w:color="auto" w:fill="C1E4F5" w:themeFill="accent1" w:themeFillTint="33"/>
          </w:tcPr>
          <w:p w14:paraId="3C70DC0B"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50B65BBA"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7EE9BE37" w14:textId="1DA08E6E" w:rsidR="00100C9F" w:rsidRPr="00712A1B" w:rsidRDefault="00026EE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00100C9F" w:rsidRPr="00712A1B">
              <w:rPr>
                <w:rFonts w:ascii="微軟正黑體" w:eastAsia="微軟正黑體" w:hAnsi="微軟正黑體"/>
                <w:b/>
                <w:bCs/>
              </w:rPr>
              <w:t>地面水</w:t>
            </w:r>
          </w:p>
        </w:tc>
        <w:tc>
          <w:tcPr>
            <w:tcW w:w="2693" w:type="dxa"/>
            <w:shd w:val="clear" w:color="auto" w:fill="C1E4F5" w:themeFill="accent1" w:themeFillTint="33"/>
          </w:tcPr>
          <w:p w14:paraId="26A45E4D"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現場觀測紀錄或最近之水文觀測站紀錄、水體型式、位置、大小、水文特性、水體使用、調節設施、排放設施、標的用水取引水地點之水文數據、必要之水理演算、</w:t>
            </w:r>
            <w:proofErr w:type="gramStart"/>
            <w:r w:rsidRPr="00712A1B">
              <w:rPr>
                <w:rFonts w:ascii="微軟正黑體" w:eastAsia="微軟正黑體" w:hAnsi="微軟正黑體" w:hint="eastAsia"/>
                <w:b/>
                <w:bCs/>
              </w:rPr>
              <w:t>輸沙量</w:t>
            </w:r>
            <w:proofErr w:type="gramEnd"/>
            <w:r w:rsidRPr="00712A1B">
              <w:rPr>
                <w:rFonts w:ascii="微軟正黑體" w:eastAsia="微軟正黑體" w:hAnsi="微軟正黑體" w:hint="eastAsia"/>
                <w:b/>
                <w:bCs/>
              </w:rPr>
              <w:t>演算、潰堤後淹沒區範圍演算或水工模型試驗。</w:t>
            </w:r>
          </w:p>
          <w:p w14:paraId="68334767" w14:textId="0AC26C5E"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越域引水地點與排放口之地形圖、水文觀測紀錄、引水量分析。</w:t>
            </w:r>
          </w:p>
        </w:tc>
        <w:tc>
          <w:tcPr>
            <w:tcW w:w="1760" w:type="dxa"/>
            <w:shd w:val="clear" w:color="auto" w:fill="C1E4F5" w:themeFill="accent1" w:themeFillTint="33"/>
          </w:tcPr>
          <w:p w14:paraId="12472B57" w14:textId="4DED4CFA" w:rsidR="00100C9F" w:rsidRPr="00712A1B" w:rsidRDefault="00100C9F"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蒐集水利署既有地面水水文測站觀測資料</w:t>
            </w:r>
          </w:p>
        </w:tc>
        <w:tc>
          <w:tcPr>
            <w:tcW w:w="2124" w:type="dxa"/>
            <w:shd w:val="clear" w:color="auto" w:fill="C1E4F5" w:themeFill="accent1" w:themeFillTint="33"/>
          </w:tcPr>
          <w:p w14:paraId="4F5651D1" w14:textId="37BEA269" w:rsidR="00100C9F" w:rsidRPr="00712A1B" w:rsidRDefault="00100C9F"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計畫範圍內及鄰近區域</w:t>
            </w:r>
          </w:p>
        </w:tc>
        <w:tc>
          <w:tcPr>
            <w:tcW w:w="1136" w:type="dxa"/>
            <w:shd w:val="clear" w:color="auto" w:fill="C1E4F5" w:themeFill="accent1" w:themeFillTint="33"/>
          </w:tcPr>
          <w:p w14:paraId="3D8D9505"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E4F5" w:themeFill="accent1" w:themeFillTint="33"/>
          </w:tcPr>
          <w:p w14:paraId="7B9AAF57"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06F9127A" w14:textId="5B753EA4" w:rsidR="00026EE8" w:rsidRPr="00712A1B" w:rsidRDefault="00026EE8" w:rsidP="00026EE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w:t>
            </w:r>
            <w:r w:rsidRPr="00712A1B">
              <w:rPr>
                <w:rFonts w:ascii="微軟正黑體" w:eastAsia="微軟正黑體" w:hAnsi="微軟正黑體" w:hint="eastAsia"/>
                <w:b/>
                <w:bCs/>
              </w:rPr>
              <w:t>既有資料</w:t>
            </w:r>
          </w:p>
          <w:p w14:paraId="7845843A" w14:textId="149B49D8" w:rsidR="00100C9F" w:rsidRPr="00712A1B" w:rsidRDefault="00100C9F" w:rsidP="00026EE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937" w:type="dxa"/>
            <w:shd w:val="clear" w:color="auto" w:fill="C1E4F5" w:themeFill="accent1" w:themeFillTint="33"/>
          </w:tcPr>
          <w:p w14:paraId="53C3990D"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1.本計畫說明書已蒐集</w:t>
            </w:r>
            <w:proofErr w:type="gramStart"/>
            <w:r w:rsidRPr="00712A1B">
              <w:rPr>
                <w:rFonts w:ascii="微軟正黑體" w:eastAsia="微軟正黑體" w:hAnsi="微軟正黑體" w:hint="eastAsia"/>
                <w:b/>
                <w:bCs/>
              </w:rPr>
              <w:t>環境部及水利</w:t>
            </w:r>
            <w:proofErr w:type="gramEnd"/>
            <w:r w:rsidRPr="00712A1B">
              <w:rPr>
                <w:rFonts w:ascii="微軟正黑體" w:eastAsia="微軟正黑體" w:hAnsi="微軟正黑體" w:hint="eastAsia"/>
                <w:b/>
                <w:bCs/>
              </w:rPr>
              <w:t>署既有水文調查研究資料，並分析評估納入說明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6.2.4節、7.1.3節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w:t>
            </w:r>
          </w:p>
          <w:p w14:paraId="11D36F47"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2.本</w:t>
            </w:r>
            <w:proofErr w:type="gramStart"/>
            <w:r w:rsidRPr="00712A1B">
              <w:rPr>
                <w:rFonts w:ascii="微軟正黑體" w:eastAsia="微軟正黑體" w:hAnsi="微軟正黑體" w:hint="eastAsia"/>
                <w:b/>
                <w:bCs/>
              </w:rPr>
              <w:t>計畫無抽用</w:t>
            </w:r>
            <w:proofErr w:type="gramEnd"/>
            <w:r w:rsidRPr="00712A1B">
              <w:rPr>
                <w:rFonts w:ascii="微軟正黑體" w:eastAsia="微軟正黑體" w:hAnsi="微軟正黑體" w:hint="eastAsia"/>
                <w:b/>
                <w:bCs/>
              </w:rPr>
              <w:t>地面水及地下水，且廢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水經處理後全回收再利用，不致影響周邊地面水，故評估不涉及地面水之環境因子。</w:t>
            </w:r>
          </w:p>
          <w:p w14:paraId="1DEEAD5E" w14:textId="7760AB51"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3.本計畫</w:t>
            </w:r>
            <w:proofErr w:type="gramStart"/>
            <w:r w:rsidRPr="00712A1B">
              <w:rPr>
                <w:rFonts w:ascii="微軟正黑體" w:eastAsia="微軟正黑體" w:hAnsi="微軟正黑體" w:hint="eastAsia"/>
                <w:b/>
                <w:bCs/>
              </w:rPr>
              <w:t>非屬越域</w:t>
            </w:r>
            <w:proofErr w:type="gramEnd"/>
            <w:r w:rsidRPr="00712A1B">
              <w:rPr>
                <w:rFonts w:ascii="微軟正黑體" w:eastAsia="微軟正黑體" w:hAnsi="微軟正黑體" w:hint="eastAsia"/>
                <w:b/>
                <w:bCs/>
              </w:rPr>
              <w:t>引水工程，</w:t>
            </w:r>
            <w:proofErr w:type="gramStart"/>
            <w:r w:rsidRPr="00712A1B">
              <w:rPr>
                <w:rFonts w:ascii="微軟正黑體" w:eastAsia="微軟正黑體" w:hAnsi="微軟正黑體" w:hint="eastAsia"/>
                <w:b/>
                <w:bCs/>
              </w:rPr>
              <w:t>無取引水</w:t>
            </w:r>
            <w:proofErr w:type="gramEnd"/>
            <w:r w:rsidRPr="00712A1B">
              <w:rPr>
                <w:rFonts w:ascii="微軟正黑體" w:eastAsia="微軟正黑體" w:hAnsi="微軟正黑體" w:hint="eastAsia"/>
                <w:b/>
                <w:bCs/>
              </w:rPr>
              <w:t>設施，故評估不涉及調節設施、排放設施、標的用水取引水地點水文數據、水理演算、潰堤後淹沒區範圍演算之環境因子。</w:t>
            </w:r>
          </w:p>
        </w:tc>
      </w:tr>
      <w:tr w:rsidR="00100C9F" w:rsidRPr="00FD1A5B" w14:paraId="55EA833E" w14:textId="77777777" w:rsidTr="00DE0BE7">
        <w:trPr>
          <w:gridAfter w:val="7"/>
          <w:wAfter w:w="12423" w:type="dxa"/>
        </w:trPr>
        <w:tc>
          <w:tcPr>
            <w:tcW w:w="614" w:type="dxa"/>
            <w:shd w:val="clear" w:color="auto" w:fill="0F9ED5" w:themeFill="accent4"/>
          </w:tcPr>
          <w:p w14:paraId="535BBA3D"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0104A0B6"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299624D5"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000FDA7F"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7B3DF451"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2D2B623"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8A21908"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3DA72A36"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510B3F72"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378DCC7C"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00C9F" w:rsidRPr="00FD1A5B" w14:paraId="008C421D" w14:textId="77777777" w:rsidTr="00DE0BE7">
        <w:trPr>
          <w:gridAfter w:val="7"/>
          <w:wAfter w:w="12423" w:type="dxa"/>
        </w:trPr>
        <w:tc>
          <w:tcPr>
            <w:tcW w:w="614" w:type="dxa"/>
            <w:shd w:val="clear" w:color="auto" w:fill="C1F0C7" w:themeFill="accent3" w:themeFillTint="33"/>
          </w:tcPr>
          <w:p w14:paraId="2D8FA8CD"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7B4B7DFC"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1A2D319F"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52D56B04"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60775284"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5CA57887"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530DC66F"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52825FAC"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6E9D3108"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1F6F0129"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00C9F" w:rsidRPr="00FD1A5B" w14:paraId="29624A89" w14:textId="77777777" w:rsidTr="00DE0BE7">
        <w:trPr>
          <w:gridAfter w:val="7"/>
          <w:wAfter w:w="12423" w:type="dxa"/>
        </w:trPr>
        <w:tc>
          <w:tcPr>
            <w:tcW w:w="614" w:type="dxa"/>
            <w:shd w:val="clear" w:color="auto" w:fill="FFFFFF" w:themeFill="background1"/>
          </w:tcPr>
          <w:p w14:paraId="7F34342F"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10C2E89C"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20627420" w14:textId="15353A10"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地下水</w:t>
            </w:r>
          </w:p>
        </w:tc>
        <w:tc>
          <w:tcPr>
            <w:tcW w:w="2693" w:type="dxa"/>
            <w:shd w:val="clear" w:color="auto" w:fill="FFFFFF" w:themeFill="background1"/>
          </w:tcPr>
          <w:p w14:paraId="7C0DC617" w14:textId="70165BEF" w:rsidR="00100C9F" w:rsidRPr="00712A1B" w:rsidRDefault="00100C9F"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開發行為基地附近深井調查或地下水探查、抽水試驗與研究報告、地下水位、含水層厚度及深度、</w:t>
            </w:r>
            <w:proofErr w:type="gramStart"/>
            <w:r w:rsidRPr="00712A1B">
              <w:rPr>
                <w:rFonts w:ascii="微軟正黑體" w:eastAsia="微軟正黑體" w:hAnsi="微軟正黑體" w:hint="eastAsia"/>
                <w:b/>
                <w:bCs/>
              </w:rPr>
              <w:t>水層特性</w:t>
            </w:r>
            <w:proofErr w:type="gramEnd"/>
            <w:r w:rsidRPr="00712A1B">
              <w:rPr>
                <w:rFonts w:ascii="微軟正黑體" w:eastAsia="微軟正黑體" w:hAnsi="微軟正黑體" w:hint="eastAsia"/>
                <w:b/>
                <w:bCs/>
              </w:rPr>
              <w:t>參數、滲透係數、出水量、季節變化、地下水流向、補</w:t>
            </w:r>
            <w:proofErr w:type="gramStart"/>
            <w:r w:rsidRPr="00712A1B">
              <w:rPr>
                <w:rFonts w:ascii="微軟正黑體" w:eastAsia="微軟正黑體" w:hAnsi="微軟正黑體" w:hint="eastAsia"/>
                <w:b/>
                <w:bCs/>
              </w:rPr>
              <w:t>注區補</w:t>
            </w:r>
            <w:proofErr w:type="gramEnd"/>
            <w:r w:rsidRPr="00712A1B">
              <w:rPr>
                <w:rFonts w:ascii="微軟正黑體" w:eastAsia="微軟正黑體" w:hAnsi="微軟正黑體" w:hint="eastAsia"/>
                <w:b/>
                <w:bCs/>
              </w:rPr>
              <w:t>注狀況及水權量。開發行為基地附近深井調查或地下水探查、抽水試驗與研究報告、地下水位、含水層厚度及深度、</w:t>
            </w:r>
            <w:proofErr w:type="gramStart"/>
            <w:r w:rsidRPr="00712A1B">
              <w:rPr>
                <w:rFonts w:ascii="微軟正黑體" w:eastAsia="微軟正黑體" w:hAnsi="微軟正黑體" w:hint="eastAsia"/>
                <w:b/>
                <w:bCs/>
              </w:rPr>
              <w:t>水層特性</w:t>
            </w:r>
            <w:proofErr w:type="gramEnd"/>
            <w:r w:rsidRPr="00712A1B">
              <w:rPr>
                <w:rFonts w:ascii="微軟正黑體" w:eastAsia="微軟正黑體" w:hAnsi="微軟正黑體" w:hint="eastAsia"/>
                <w:b/>
                <w:bCs/>
              </w:rPr>
              <w:t>參數、滲透係數、出水量、季節變化、地下水流向、補</w:t>
            </w:r>
            <w:proofErr w:type="gramStart"/>
            <w:r w:rsidRPr="00712A1B">
              <w:rPr>
                <w:rFonts w:ascii="微軟正黑體" w:eastAsia="微軟正黑體" w:hAnsi="微軟正黑體" w:hint="eastAsia"/>
                <w:b/>
                <w:bCs/>
              </w:rPr>
              <w:t>注區補</w:t>
            </w:r>
            <w:proofErr w:type="gramEnd"/>
            <w:r w:rsidRPr="00712A1B">
              <w:rPr>
                <w:rFonts w:ascii="微軟正黑體" w:eastAsia="微軟正黑體" w:hAnsi="微軟正黑體" w:hint="eastAsia"/>
                <w:b/>
                <w:bCs/>
              </w:rPr>
              <w:t>注狀況及水權量。</w:t>
            </w:r>
          </w:p>
        </w:tc>
        <w:tc>
          <w:tcPr>
            <w:tcW w:w="1760" w:type="dxa"/>
            <w:shd w:val="clear" w:color="auto" w:fill="FFFFFF" w:themeFill="background1"/>
          </w:tcPr>
          <w:p w14:paraId="377551B9" w14:textId="0C778B7B"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2ACCF94E"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1484E9AC"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A053823"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45476996"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5FAA7549"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00C9F" w:rsidRPr="00FF4068" w14:paraId="308F80E7" w14:textId="77777777" w:rsidTr="00DE0BE7">
        <w:trPr>
          <w:gridAfter w:val="7"/>
          <w:wAfter w:w="12423" w:type="dxa"/>
        </w:trPr>
        <w:tc>
          <w:tcPr>
            <w:tcW w:w="614" w:type="dxa"/>
            <w:shd w:val="clear" w:color="auto" w:fill="C1E4F5" w:themeFill="accent1" w:themeFillTint="33"/>
          </w:tcPr>
          <w:p w14:paraId="32048D4F"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73ADDE72"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703BB7F1" w14:textId="24EB0ABA" w:rsidR="00100C9F" w:rsidRPr="00712A1B" w:rsidRDefault="00026EE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00100C9F" w:rsidRPr="00712A1B">
              <w:rPr>
                <w:rFonts w:ascii="微軟正黑體" w:eastAsia="微軟正黑體" w:hAnsi="微軟正黑體"/>
                <w:b/>
                <w:bCs/>
              </w:rPr>
              <w:t>地下水</w:t>
            </w:r>
          </w:p>
        </w:tc>
        <w:tc>
          <w:tcPr>
            <w:tcW w:w="2693" w:type="dxa"/>
            <w:shd w:val="clear" w:color="auto" w:fill="C1E4F5" w:themeFill="accent1" w:themeFillTint="33"/>
          </w:tcPr>
          <w:p w14:paraId="3E0C948F" w14:textId="405EDF0A" w:rsidR="00100C9F" w:rsidRPr="00712A1B" w:rsidRDefault="00100C9F"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開發行為基地附近深井調查或地下水探查、抽水試驗與研究報告、地下水位、含水層厚度及深度、</w:t>
            </w:r>
            <w:proofErr w:type="gramStart"/>
            <w:r w:rsidRPr="00712A1B">
              <w:rPr>
                <w:rFonts w:ascii="微軟正黑體" w:eastAsia="微軟正黑體" w:hAnsi="微軟正黑體"/>
                <w:b/>
                <w:bCs/>
              </w:rPr>
              <w:t>水層特性</w:t>
            </w:r>
            <w:proofErr w:type="gramEnd"/>
            <w:r w:rsidRPr="00712A1B">
              <w:rPr>
                <w:rFonts w:ascii="微軟正黑體" w:eastAsia="微軟正黑體" w:hAnsi="微軟正黑體"/>
                <w:b/>
                <w:bCs/>
              </w:rPr>
              <w:t>參數、滲透係數、出水量、季節變化、地下水流向、補</w:t>
            </w:r>
            <w:proofErr w:type="gramStart"/>
            <w:r w:rsidRPr="00712A1B">
              <w:rPr>
                <w:rFonts w:ascii="微軟正黑體" w:eastAsia="微軟正黑體" w:hAnsi="微軟正黑體"/>
                <w:b/>
                <w:bCs/>
              </w:rPr>
              <w:t>注區補</w:t>
            </w:r>
            <w:proofErr w:type="gramEnd"/>
            <w:r w:rsidRPr="00712A1B">
              <w:rPr>
                <w:rFonts w:ascii="微軟正黑體" w:eastAsia="微軟正黑體" w:hAnsi="微軟正黑體"/>
                <w:b/>
                <w:bCs/>
              </w:rPr>
              <w:t>注狀況及水權量。</w:t>
            </w:r>
          </w:p>
        </w:tc>
        <w:tc>
          <w:tcPr>
            <w:tcW w:w="1760" w:type="dxa"/>
            <w:shd w:val="clear" w:color="auto" w:fill="C1E4F5" w:themeFill="accent1" w:themeFillTint="33"/>
          </w:tcPr>
          <w:p w14:paraId="612EB264"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w:t>
            </w:r>
            <w:r w:rsidRPr="00712A1B">
              <w:rPr>
                <w:rFonts w:ascii="微軟正黑體" w:eastAsia="微軟正黑體" w:hAnsi="微軟正黑體"/>
                <w:b/>
                <w:bCs/>
              </w:rPr>
              <w:t>.蒐集水利署既有地下水水文測站觀測資料</w:t>
            </w:r>
          </w:p>
          <w:p w14:paraId="03ABFD1B" w14:textId="577E95D2"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2.引用本計畫地質鑽探成果報告書含</w:t>
            </w:r>
            <w:proofErr w:type="gramStart"/>
            <w:r w:rsidRPr="00712A1B">
              <w:rPr>
                <w:rFonts w:ascii="微軟正黑體" w:eastAsia="微軟正黑體" w:hAnsi="微軟正黑體"/>
                <w:b/>
                <w:bCs/>
              </w:rPr>
              <w:t>括</w:t>
            </w:r>
            <w:proofErr w:type="gramEnd"/>
            <w:r w:rsidRPr="00712A1B">
              <w:rPr>
                <w:rFonts w:ascii="微軟正黑體" w:eastAsia="微軟正黑體" w:hAnsi="微軟正黑體"/>
                <w:b/>
                <w:bCs/>
              </w:rPr>
              <w:t>「地下水位</w:t>
            </w:r>
            <w:r w:rsidRPr="00712A1B">
              <w:rPr>
                <w:rFonts w:ascii="微軟正黑體" w:eastAsia="微軟正黑體" w:hAnsi="微軟正黑體" w:hint="eastAsia"/>
                <w:b/>
                <w:bCs/>
              </w:rPr>
              <w:t>」</w:t>
            </w:r>
          </w:p>
        </w:tc>
        <w:tc>
          <w:tcPr>
            <w:tcW w:w="2124" w:type="dxa"/>
            <w:shd w:val="clear" w:color="auto" w:fill="C1E4F5" w:themeFill="accent1" w:themeFillTint="33"/>
          </w:tcPr>
          <w:p w14:paraId="7819AF66" w14:textId="4B056B4D" w:rsidR="00100C9F" w:rsidRPr="00712A1B" w:rsidRDefault="00E31D72"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0C6ADDE9"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E4F5" w:themeFill="accent1" w:themeFillTint="33"/>
          </w:tcPr>
          <w:p w14:paraId="7ACFDEE0" w14:textId="77777777" w:rsidR="00100C9F" w:rsidRPr="00712A1B" w:rsidRDefault="00100C9F"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08098D09" w14:textId="7AAC0A1A" w:rsidR="00FF4068" w:rsidRPr="00712A1B" w:rsidRDefault="00FF4068" w:rsidP="00FF406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1.引用既有資</w:t>
            </w:r>
            <w:r w:rsidRPr="00712A1B">
              <w:rPr>
                <w:rFonts w:ascii="微軟正黑體" w:eastAsia="微軟正黑體" w:hAnsi="微軟正黑體" w:hint="eastAsia"/>
                <w:b/>
                <w:bCs/>
              </w:rPr>
              <w:t>料</w:t>
            </w:r>
          </w:p>
          <w:p w14:paraId="13A6302A" w14:textId="2D6C2091" w:rsidR="00100C9F" w:rsidRPr="00712A1B" w:rsidRDefault="00FF4068" w:rsidP="00FF406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2.引用本計畫地質鑽探成果報告書</w:t>
            </w:r>
          </w:p>
        </w:tc>
        <w:tc>
          <w:tcPr>
            <w:tcW w:w="1937" w:type="dxa"/>
            <w:shd w:val="clear" w:color="auto" w:fill="C1E4F5" w:themeFill="accent1" w:themeFillTint="33"/>
          </w:tcPr>
          <w:p w14:paraId="0ABAD1D9" w14:textId="77777777" w:rsidR="00E31D72" w:rsidRPr="00712A1B" w:rsidRDefault="00E31D72"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1.本計畫說明書已蒐集水利署及地礦中心既有水文調查研究資料，並分析評估納入說明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6.2.4 節、7.1.3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6992673D" w14:textId="411610E7" w:rsidR="00100C9F" w:rsidRPr="00712A1B" w:rsidRDefault="00E31D72" w:rsidP="00FF406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2.本</w:t>
            </w:r>
            <w:proofErr w:type="gramStart"/>
            <w:r w:rsidRPr="00712A1B">
              <w:rPr>
                <w:rFonts w:ascii="微軟正黑體" w:eastAsia="微軟正黑體" w:hAnsi="微軟正黑體"/>
                <w:b/>
                <w:bCs/>
              </w:rPr>
              <w:t>計畫無抽用</w:t>
            </w:r>
            <w:proofErr w:type="gramEnd"/>
            <w:r w:rsidRPr="00712A1B">
              <w:rPr>
                <w:rFonts w:ascii="微軟正黑體" w:eastAsia="微軟正黑體" w:hAnsi="微軟正黑體"/>
                <w:b/>
                <w:bCs/>
              </w:rPr>
              <w:t>地面水及地下水，且廢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水經處理後全回收再利用，故不致影響地下水之環境因子。</w:t>
            </w:r>
          </w:p>
        </w:tc>
      </w:tr>
      <w:tr w:rsidR="000F4E03" w:rsidRPr="00FD1A5B" w14:paraId="7D7FB463" w14:textId="77777777" w:rsidTr="00DE0BE7">
        <w:trPr>
          <w:gridAfter w:val="7"/>
          <w:wAfter w:w="12423" w:type="dxa"/>
        </w:trPr>
        <w:tc>
          <w:tcPr>
            <w:tcW w:w="614" w:type="dxa"/>
            <w:shd w:val="clear" w:color="auto" w:fill="0F9ED5" w:themeFill="accent4"/>
          </w:tcPr>
          <w:p w14:paraId="0C5D0D2A"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8CECD50"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0A753B9"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0E43BBFF"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578FECAB"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47773D74"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47D631B"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94FE617"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293ACDAF"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4FF1776F"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4E03" w:rsidRPr="00FD1A5B" w14:paraId="0C55946B" w14:textId="77777777" w:rsidTr="00DE0BE7">
        <w:trPr>
          <w:gridAfter w:val="7"/>
          <w:wAfter w:w="12423" w:type="dxa"/>
        </w:trPr>
        <w:tc>
          <w:tcPr>
            <w:tcW w:w="614" w:type="dxa"/>
            <w:shd w:val="clear" w:color="auto" w:fill="C1F0C7" w:themeFill="accent3" w:themeFillTint="33"/>
          </w:tcPr>
          <w:p w14:paraId="66603C62"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14F96BC6"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3FA83B2F"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33F35304"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18C48B3C"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471E3AEA"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6DC6ECBC"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0374DE50"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358159D6"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3E60381D"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4E03" w:rsidRPr="00FD1A5B" w14:paraId="6DA35CE0" w14:textId="77777777" w:rsidTr="00DE0BE7">
        <w:trPr>
          <w:gridAfter w:val="7"/>
          <w:wAfter w:w="12423" w:type="dxa"/>
        </w:trPr>
        <w:tc>
          <w:tcPr>
            <w:tcW w:w="614" w:type="dxa"/>
            <w:shd w:val="clear" w:color="auto" w:fill="F2F2F2" w:themeFill="background1" w:themeFillShade="F2"/>
          </w:tcPr>
          <w:p w14:paraId="025521E6"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2F2F2" w:themeFill="background1" w:themeFillShade="F2"/>
          </w:tcPr>
          <w:p w14:paraId="1702360B"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2F2F2" w:themeFill="background1" w:themeFillShade="F2"/>
          </w:tcPr>
          <w:p w14:paraId="4AE01465" w14:textId="15C9D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水文平衡</w:t>
            </w:r>
          </w:p>
        </w:tc>
        <w:tc>
          <w:tcPr>
            <w:tcW w:w="2693" w:type="dxa"/>
            <w:shd w:val="clear" w:color="auto" w:fill="F2F2F2" w:themeFill="background1" w:themeFillShade="F2"/>
          </w:tcPr>
          <w:p w14:paraId="117B53B7" w14:textId="05EA582C" w:rsidR="000F4E03" w:rsidRPr="00712A1B" w:rsidRDefault="000F4E03"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水利機構研究報告、地面水及地下水之流入蓄積及流出抽用、水文循環及水資源管理、水資源設施操作方式。</w:t>
            </w:r>
          </w:p>
        </w:tc>
        <w:tc>
          <w:tcPr>
            <w:tcW w:w="1760" w:type="dxa"/>
            <w:shd w:val="clear" w:color="auto" w:fill="F2F2F2" w:themeFill="background1" w:themeFillShade="F2"/>
          </w:tcPr>
          <w:p w14:paraId="434751F9"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2F2F2" w:themeFill="background1" w:themeFillShade="F2"/>
          </w:tcPr>
          <w:p w14:paraId="222083AB"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2F2F2" w:themeFill="background1" w:themeFillShade="F2"/>
          </w:tcPr>
          <w:p w14:paraId="5467F22A"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2F2F2" w:themeFill="background1" w:themeFillShade="F2"/>
          </w:tcPr>
          <w:p w14:paraId="32C21431"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2F2F2" w:themeFill="background1" w:themeFillShade="F2"/>
          </w:tcPr>
          <w:p w14:paraId="5A8D7AF5"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2F2F2" w:themeFill="background1" w:themeFillShade="F2"/>
          </w:tcPr>
          <w:p w14:paraId="00B2FD12"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4E03" w:rsidRPr="00FD1A5B" w14:paraId="0E67E5B0" w14:textId="77777777" w:rsidTr="00DE0BE7">
        <w:trPr>
          <w:gridAfter w:val="7"/>
          <w:wAfter w:w="12423" w:type="dxa"/>
        </w:trPr>
        <w:tc>
          <w:tcPr>
            <w:tcW w:w="614" w:type="dxa"/>
            <w:shd w:val="clear" w:color="auto" w:fill="CAEDFB" w:themeFill="accent4" w:themeFillTint="33"/>
          </w:tcPr>
          <w:p w14:paraId="0B438635"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38804EE9"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2D600834" w14:textId="61D4F89A" w:rsidR="000F4E03"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水文平衡</w:t>
            </w:r>
          </w:p>
        </w:tc>
        <w:tc>
          <w:tcPr>
            <w:tcW w:w="2693" w:type="dxa"/>
            <w:shd w:val="clear" w:color="auto" w:fill="CAEDFB" w:themeFill="accent4" w:themeFillTint="33"/>
          </w:tcPr>
          <w:p w14:paraId="58277846" w14:textId="04EFF8F0" w:rsidR="000F4E03" w:rsidRPr="00712A1B" w:rsidRDefault="00D13376" w:rsidP="003E427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水利機構研究報告、地面水及地下水之流入蓄積及流出抽用、水文循環及水資源管理、水資源設施操作方式。水利機構研究報告、地面水及地下水之流入蓄積及流出抽用、水文循環及水資源管理、水資源設施操作方式。</w:t>
            </w:r>
          </w:p>
        </w:tc>
        <w:tc>
          <w:tcPr>
            <w:tcW w:w="1760" w:type="dxa"/>
            <w:shd w:val="clear" w:color="auto" w:fill="CAEDFB" w:themeFill="accent4" w:themeFillTint="33"/>
          </w:tcPr>
          <w:p w14:paraId="7D3DF6E8"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4D362E8C"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32A48BE6"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6D97C4A1"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725F38AA"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4A0DCC6A" w14:textId="03EF79CC" w:rsidR="000F4E03"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本</w:t>
            </w:r>
            <w:proofErr w:type="gramStart"/>
            <w:r w:rsidRPr="00712A1B">
              <w:rPr>
                <w:rFonts w:ascii="微軟正黑體" w:eastAsia="微軟正黑體" w:hAnsi="微軟正黑體"/>
                <w:b/>
                <w:bCs/>
              </w:rPr>
              <w:t>計畫無抽用</w:t>
            </w:r>
            <w:proofErr w:type="gramEnd"/>
            <w:r w:rsidRPr="00712A1B">
              <w:rPr>
                <w:rFonts w:ascii="微軟正黑體" w:eastAsia="微軟正黑體" w:hAnsi="微軟正黑體"/>
                <w:b/>
                <w:bCs/>
              </w:rPr>
              <w:t>地面水及地下水，且廢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水經處理後全回收再利用，不致影響周邊地面水及地下水，故不致影響地面水或地下水之水文平衡。本</w:t>
            </w:r>
            <w:proofErr w:type="gramStart"/>
            <w:r w:rsidRPr="00712A1B">
              <w:rPr>
                <w:rFonts w:ascii="微軟正黑體" w:eastAsia="微軟正黑體" w:hAnsi="微軟正黑體"/>
                <w:b/>
                <w:bCs/>
              </w:rPr>
              <w:t>計畫無抽用</w:t>
            </w:r>
            <w:proofErr w:type="gramEnd"/>
            <w:r w:rsidRPr="00712A1B">
              <w:rPr>
                <w:rFonts w:ascii="微軟正黑體" w:eastAsia="微軟正黑體" w:hAnsi="微軟正黑體"/>
                <w:b/>
                <w:bCs/>
              </w:rPr>
              <w:t>地面水及地下水，且廢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水經處理後全回收再利用，不致影響周邊地面水及地下水，故不致影響地面水或地下水之水文平衡。</w:t>
            </w:r>
          </w:p>
        </w:tc>
      </w:tr>
      <w:tr w:rsidR="00D13376" w:rsidRPr="00FD1A5B" w14:paraId="5813102B" w14:textId="77777777" w:rsidTr="00DE0BE7">
        <w:trPr>
          <w:gridAfter w:val="7"/>
          <w:wAfter w:w="12423" w:type="dxa"/>
        </w:trPr>
        <w:tc>
          <w:tcPr>
            <w:tcW w:w="614" w:type="dxa"/>
            <w:shd w:val="clear" w:color="auto" w:fill="0F9ED5" w:themeFill="accent4"/>
          </w:tcPr>
          <w:p w14:paraId="1281F20A"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1E2F1791"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FA7D66B"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34D977F3"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0F9ED5" w:themeFill="accent4"/>
          </w:tcPr>
          <w:p w14:paraId="15DB7E25"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0831541"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5FD320D9"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41A0148D"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35413865"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21D45FF" w14:textId="77777777" w:rsidR="00D13376" w:rsidRPr="00712A1B" w:rsidRDefault="00D13376"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6658" w:rsidRPr="00FD1A5B" w14:paraId="26E06ED0" w14:textId="77777777" w:rsidTr="00DE0BE7">
        <w:trPr>
          <w:gridAfter w:val="7"/>
          <w:wAfter w:w="12423" w:type="dxa"/>
        </w:trPr>
        <w:tc>
          <w:tcPr>
            <w:tcW w:w="614" w:type="dxa"/>
            <w:shd w:val="clear" w:color="auto" w:fill="C1F0C7" w:themeFill="accent3" w:themeFillTint="33"/>
          </w:tcPr>
          <w:p w14:paraId="1AE391BA"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F0C7" w:themeFill="accent3" w:themeFillTint="33"/>
          </w:tcPr>
          <w:p w14:paraId="275A5EFE"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F0C7" w:themeFill="accent3" w:themeFillTint="33"/>
          </w:tcPr>
          <w:p w14:paraId="50FB089E"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1F0C7" w:themeFill="accent3" w:themeFillTint="33"/>
          </w:tcPr>
          <w:p w14:paraId="49868724"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F0C7" w:themeFill="accent3" w:themeFillTint="33"/>
          </w:tcPr>
          <w:p w14:paraId="48FB3F94"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F0C7" w:themeFill="accent3" w:themeFillTint="33"/>
          </w:tcPr>
          <w:p w14:paraId="69C2DFE3"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F0C7" w:themeFill="accent3" w:themeFillTint="33"/>
          </w:tcPr>
          <w:p w14:paraId="74140079"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F0C7" w:themeFill="accent3" w:themeFillTint="33"/>
          </w:tcPr>
          <w:p w14:paraId="3E630935"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F0C7" w:themeFill="accent3" w:themeFillTint="33"/>
          </w:tcPr>
          <w:p w14:paraId="78651BC7"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F0C7" w:themeFill="accent3" w:themeFillTint="33"/>
          </w:tcPr>
          <w:p w14:paraId="59E7A637"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4E03" w:rsidRPr="00FD1A5B" w14:paraId="68069E3A" w14:textId="77777777" w:rsidTr="00DE0BE7">
        <w:trPr>
          <w:gridAfter w:val="7"/>
          <w:wAfter w:w="12423" w:type="dxa"/>
        </w:trPr>
        <w:tc>
          <w:tcPr>
            <w:tcW w:w="614" w:type="dxa"/>
          </w:tcPr>
          <w:p w14:paraId="4CC6637B"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71E34DE8"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3830B086" w14:textId="2C80BF3D" w:rsidR="000F4E03"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水文平衡</w:t>
            </w:r>
          </w:p>
        </w:tc>
        <w:tc>
          <w:tcPr>
            <w:tcW w:w="2693" w:type="dxa"/>
          </w:tcPr>
          <w:p w14:paraId="3EF0C63E" w14:textId="17A4F34C" w:rsidR="000F4E03" w:rsidRPr="00712A1B" w:rsidRDefault="00E36658" w:rsidP="00E366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水利機構研究報告、地面水及地下水之流入蓄積及流出抽用、水文循環及水資源管理、水資源設施操作方式。</w:t>
            </w:r>
          </w:p>
        </w:tc>
        <w:tc>
          <w:tcPr>
            <w:tcW w:w="1760" w:type="dxa"/>
          </w:tcPr>
          <w:p w14:paraId="35F20FE4"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22586FBA"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35C2FA81"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1410E8BA"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67BCF472"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56FAA130" w14:textId="77777777" w:rsidR="000F4E03" w:rsidRPr="00712A1B" w:rsidRDefault="000F4E03"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6658" w:rsidRPr="00FD1A5B" w14:paraId="05FF86E4" w14:textId="77777777" w:rsidTr="00DE0BE7">
        <w:trPr>
          <w:gridAfter w:val="7"/>
          <w:wAfter w:w="12423" w:type="dxa"/>
        </w:trPr>
        <w:tc>
          <w:tcPr>
            <w:tcW w:w="614" w:type="dxa"/>
            <w:shd w:val="clear" w:color="auto" w:fill="C1E4F5" w:themeFill="accent1" w:themeFillTint="33"/>
          </w:tcPr>
          <w:p w14:paraId="5841A143"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68D46F7D"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8C5FAAF" w14:textId="55580328"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水文平衡</w:t>
            </w:r>
          </w:p>
        </w:tc>
        <w:tc>
          <w:tcPr>
            <w:tcW w:w="2693" w:type="dxa"/>
            <w:shd w:val="clear" w:color="auto" w:fill="C1E4F5" w:themeFill="accent1" w:themeFillTint="33"/>
          </w:tcPr>
          <w:p w14:paraId="1E2ED11C" w14:textId="6232273C" w:rsidR="00E36658" w:rsidRPr="00712A1B" w:rsidRDefault="00E36658" w:rsidP="00E36658">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b/>
                <w:bCs/>
              </w:rPr>
              <w:t>水利機構研究報告、地面水及地下水之流入蓄積及流出抽用、水文循環及水資源管理、水資源設施操作方式。</w:t>
            </w:r>
          </w:p>
        </w:tc>
        <w:tc>
          <w:tcPr>
            <w:tcW w:w="1760" w:type="dxa"/>
            <w:shd w:val="clear" w:color="auto" w:fill="C1E4F5" w:themeFill="accent1" w:themeFillTint="33"/>
          </w:tcPr>
          <w:p w14:paraId="0518E83B"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1E4F5" w:themeFill="accent1" w:themeFillTint="33"/>
          </w:tcPr>
          <w:p w14:paraId="2791D6BC"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1E4F5" w:themeFill="accent1" w:themeFillTint="33"/>
          </w:tcPr>
          <w:p w14:paraId="20E79FB9"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1E4F5" w:themeFill="accent1" w:themeFillTint="33"/>
          </w:tcPr>
          <w:p w14:paraId="70E7433D"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730B5C7D"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15E825D1" w14:textId="359D20AA" w:rsidR="00E36658" w:rsidRPr="00712A1B" w:rsidRDefault="00E36658" w:rsidP="00E366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i/>
                <w:iCs/>
              </w:rPr>
              <w:t>本</w:t>
            </w:r>
            <w:proofErr w:type="gramStart"/>
            <w:r w:rsidRPr="00712A1B">
              <w:rPr>
                <w:rFonts w:ascii="微軟正黑體" w:eastAsia="微軟正黑體" w:hAnsi="微軟正黑體"/>
                <w:b/>
                <w:bCs/>
                <w:i/>
                <w:iCs/>
              </w:rPr>
              <w:t>計畫無抽用</w:t>
            </w:r>
            <w:proofErr w:type="gramEnd"/>
            <w:r w:rsidRPr="00712A1B">
              <w:rPr>
                <w:rFonts w:ascii="微軟正黑體" w:eastAsia="微軟正黑體" w:hAnsi="微軟正黑體"/>
                <w:b/>
                <w:bCs/>
                <w:i/>
                <w:iCs/>
              </w:rPr>
              <w:t>地面水及地下水，且廢</w:t>
            </w:r>
            <w:proofErr w:type="gramStart"/>
            <w:r w:rsidRPr="00712A1B">
              <w:rPr>
                <w:rFonts w:ascii="微軟正黑體" w:eastAsia="微軟正黑體" w:hAnsi="微軟正黑體" w:hint="eastAsia"/>
                <w:b/>
                <w:bCs/>
                <w:i/>
                <w:iCs/>
              </w:rPr>
              <w:t>﹙</w:t>
            </w:r>
            <w:proofErr w:type="gramEnd"/>
            <w:r w:rsidRPr="00712A1B">
              <w:rPr>
                <w:rFonts w:ascii="微軟正黑體" w:eastAsia="微軟正黑體" w:hAnsi="微軟正黑體"/>
                <w:b/>
                <w:bCs/>
                <w:i/>
                <w:iCs/>
              </w:rPr>
              <w:t>污</w:t>
            </w:r>
            <w:proofErr w:type="gramStart"/>
            <w:r w:rsidRPr="00712A1B">
              <w:rPr>
                <w:rFonts w:ascii="微軟正黑體" w:eastAsia="微軟正黑體" w:hAnsi="微軟正黑體" w:hint="eastAsia"/>
                <w:b/>
                <w:bCs/>
                <w:i/>
                <w:iCs/>
              </w:rPr>
              <w:t>﹚</w:t>
            </w:r>
            <w:proofErr w:type="gramEnd"/>
            <w:r w:rsidRPr="00712A1B">
              <w:rPr>
                <w:rFonts w:ascii="微軟正黑體" w:eastAsia="微軟正黑體" w:hAnsi="微軟正黑體"/>
                <w:b/>
                <w:bCs/>
                <w:i/>
                <w:iCs/>
              </w:rPr>
              <w:t>水經處理後全回收再利用，不致影響周邊地面水及地下水，故不致影響地面水或地下水之水文平衡。</w:t>
            </w:r>
          </w:p>
        </w:tc>
      </w:tr>
      <w:tr w:rsidR="00E36658" w:rsidRPr="00FD1A5B" w14:paraId="35E8F511" w14:textId="77777777" w:rsidTr="00DE0BE7">
        <w:trPr>
          <w:gridAfter w:val="7"/>
          <w:wAfter w:w="12423" w:type="dxa"/>
        </w:trPr>
        <w:tc>
          <w:tcPr>
            <w:tcW w:w="614" w:type="dxa"/>
            <w:shd w:val="clear" w:color="auto" w:fill="0F9ED5" w:themeFill="accent4"/>
          </w:tcPr>
          <w:p w14:paraId="07D1071D"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790AAAA4"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29413DE1"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46EFB495" w14:textId="77777777" w:rsidR="00E36658" w:rsidRPr="00712A1B" w:rsidRDefault="00E36658" w:rsidP="00E3665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74EF9BC8"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73837D3"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2C27058"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85CBFE0"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4939E165"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4C88C48B"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6658" w:rsidRPr="00FD1A5B" w14:paraId="061172B2" w14:textId="77777777" w:rsidTr="00DE0BE7">
        <w:trPr>
          <w:gridAfter w:val="7"/>
          <w:wAfter w:w="12423" w:type="dxa"/>
        </w:trPr>
        <w:tc>
          <w:tcPr>
            <w:tcW w:w="614" w:type="dxa"/>
            <w:shd w:val="clear" w:color="auto" w:fill="92D050"/>
          </w:tcPr>
          <w:p w14:paraId="31DA6869"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92D050"/>
          </w:tcPr>
          <w:p w14:paraId="22E46208"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92D050"/>
          </w:tcPr>
          <w:p w14:paraId="2E91973D"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92D050"/>
          </w:tcPr>
          <w:p w14:paraId="2263B9D5" w14:textId="77777777" w:rsidR="00E36658" w:rsidRPr="00712A1B" w:rsidRDefault="00E36658" w:rsidP="00E3665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92D050"/>
          </w:tcPr>
          <w:p w14:paraId="66DCDC78"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92D050"/>
          </w:tcPr>
          <w:p w14:paraId="4202DB5C"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92D050"/>
          </w:tcPr>
          <w:p w14:paraId="02A62441"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92D050"/>
          </w:tcPr>
          <w:p w14:paraId="3AC97E32"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92D050"/>
          </w:tcPr>
          <w:p w14:paraId="5EFB20ED"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92D050"/>
          </w:tcPr>
          <w:p w14:paraId="632B0FFE" w14:textId="77777777" w:rsidR="00E36658" w:rsidRPr="00712A1B" w:rsidRDefault="00E36658" w:rsidP="003E427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6658" w:rsidRPr="00FD1A5B" w14:paraId="26771B74" w14:textId="77777777" w:rsidTr="00DE0BE7">
        <w:trPr>
          <w:gridAfter w:val="7"/>
          <w:wAfter w:w="12423" w:type="dxa"/>
        </w:trPr>
        <w:tc>
          <w:tcPr>
            <w:tcW w:w="614" w:type="dxa"/>
            <w:shd w:val="clear" w:color="auto" w:fill="FFFFFF" w:themeFill="background1"/>
          </w:tcPr>
          <w:p w14:paraId="358980D7"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772088E0"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362FF23C" w14:textId="42AF744D"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水質</w:t>
            </w:r>
          </w:p>
        </w:tc>
        <w:tc>
          <w:tcPr>
            <w:tcW w:w="2693" w:type="dxa"/>
            <w:shd w:val="clear" w:color="auto" w:fill="FFFFFF" w:themeFill="background1"/>
          </w:tcPr>
          <w:p w14:paraId="6CA82F75"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現場調查紀錄或</w:t>
            </w:r>
            <w:proofErr w:type="gramStart"/>
            <w:r w:rsidRPr="00712A1B">
              <w:rPr>
                <w:rFonts w:ascii="微軟正黑體" w:eastAsia="微軟正黑體" w:hAnsi="微軟正黑體" w:hint="eastAsia"/>
                <w:b/>
                <w:bCs/>
              </w:rPr>
              <w:t>附近測</w:t>
            </w:r>
            <w:proofErr w:type="gramEnd"/>
            <w:r w:rsidRPr="00712A1B">
              <w:rPr>
                <w:rFonts w:ascii="微軟正黑體" w:eastAsia="微軟正黑體" w:hAnsi="微軟正黑體" w:hint="eastAsia"/>
                <w:b/>
                <w:bCs/>
              </w:rPr>
              <w:t>站觀測紀錄、水體資料、水質取樣分析紀錄、水體使用狀況、標的水質要求標準、 污染源、處理排放方式、水文資料、輸砂量及施工資料。</w:t>
            </w:r>
          </w:p>
          <w:p w14:paraId="0B3182AF" w14:textId="77777777" w:rsidR="00E36658" w:rsidRPr="00712A1B" w:rsidRDefault="00E36658" w:rsidP="005545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各種水質參數之變化（溫度、pH值、DO、BOD、 COD、SS、總</w:t>
            </w:r>
            <w:proofErr w:type="gramStart"/>
            <w:r w:rsidRPr="00712A1B">
              <w:rPr>
                <w:rFonts w:ascii="微軟正黑體" w:eastAsia="微軟正黑體" w:hAnsi="微軟正黑體" w:hint="eastAsia"/>
                <w:b/>
                <w:bCs/>
              </w:rPr>
              <w:t>凱</w:t>
            </w:r>
            <w:proofErr w:type="gramEnd"/>
            <w:r w:rsidRPr="00712A1B">
              <w:rPr>
                <w:rFonts w:ascii="微軟正黑體" w:eastAsia="微軟正黑體" w:hAnsi="微軟正黑體" w:hint="eastAsia"/>
                <w:b/>
                <w:bCs/>
              </w:rPr>
              <w:t>氏氮、氨氮、硝酸鹽氮、亞磷酸鹽氮、總磷、正磷酸鹽、 矽酸鹽、葉綠素、硫化氫、</w:t>
            </w:r>
            <w:proofErr w:type="gramStart"/>
            <w:r w:rsidRPr="00712A1B">
              <w:rPr>
                <w:rFonts w:ascii="微軟正黑體" w:eastAsia="微軟正黑體" w:hAnsi="微軟正黑體" w:hint="eastAsia"/>
                <w:b/>
                <w:bCs/>
              </w:rPr>
              <w:t>酚</w:t>
            </w:r>
            <w:proofErr w:type="gramEnd"/>
            <w:r w:rsidRPr="00712A1B">
              <w:rPr>
                <w:rFonts w:ascii="微軟正黑體" w:eastAsia="微軟正黑體" w:hAnsi="微軟正黑體" w:hint="eastAsia"/>
                <w:b/>
                <w:bCs/>
              </w:rPr>
              <w:t>類、氰化物、陰離子界面活性劑、比導電度、重金屬、農藥、 大腸菌類、 礦物性油脂）。</w:t>
            </w:r>
          </w:p>
          <w:p w14:paraId="686CC12F" w14:textId="056F2BB3" w:rsidR="00E36658" w:rsidRPr="00712A1B" w:rsidRDefault="00E36658" w:rsidP="0055454A">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農藥及肥料（種類及使用量）進入水體之可能傳輸途徑、殘留量。</w:t>
            </w:r>
          </w:p>
        </w:tc>
        <w:tc>
          <w:tcPr>
            <w:tcW w:w="1760" w:type="dxa"/>
            <w:shd w:val="clear" w:color="auto" w:fill="FFFFFF" w:themeFill="background1"/>
          </w:tcPr>
          <w:p w14:paraId="2F3C1CAA"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30247183"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01237A92"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921ED8F"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5A35B78"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56F8EBB3"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6658" w:rsidRPr="00890B38" w14:paraId="6B827165" w14:textId="77777777" w:rsidTr="00DE0BE7">
        <w:trPr>
          <w:gridAfter w:val="7"/>
          <w:wAfter w:w="12423" w:type="dxa"/>
        </w:trPr>
        <w:tc>
          <w:tcPr>
            <w:tcW w:w="614" w:type="dxa"/>
            <w:shd w:val="clear" w:color="auto" w:fill="C1E4F5" w:themeFill="accent1" w:themeFillTint="33"/>
          </w:tcPr>
          <w:p w14:paraId="1749F696"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0B859470"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1E9C4C27" w14:textId="6C576449"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水質</w:t>
            </w:r>
          </w:p>
        </w:tc>
        <w:tc>
          <w:tcPr>
            <w:tcW w:w="2693" w:type="dxa"/>
            <w:shd w:val="clear" w:color="auto" w:fill="C1E4F5" w:themeFill="accent1" w:themeFillTint="33"/>
          </w:tcPr>
          <w:p w14:paraId="0A550C3B" w14:textId="77777777" w:rsidR="00E36658" w:rsidRPr="00712A1B" w:rsidRDefault="00E36658" w:rsidP="003B6179">
            <w:pPr>
              <w:pStyle w:val="Default"/>
              <w:kinsoku w:val="0"/>
              <w:overflowPunct w:val="0"/>
              <w:snapToGrid w:val="0"/>
              <w:spacing w:line="360" w:lineRule="atLeast"/>
              <w:ind w:left="240" w:hanging="240"/>
              <w:jc w:val="left"/>
              <w:rPr>
                <w:rFonts w:ascii="微軟正黑體" w:eastAsia="微軟正黑體" w:hAnsi="微軟正黑體"/>
                <w:b/>
                <w:bCs/>
                <w:color w:val="auto"/>
              </w:rPr>
            </w:pPr>
            <w:r w:rsidRPr="00712A1B">
              <w:rPr>
                <w:rFonts w:ascii="微軟正黑體" w:eastAsia="微軟正黑體" w:hAnsi="微軟正黑體"/>
                <w:b/>
                <w:bCs/>
                <w:color w:val="auto"/>
              </w:rPr>
              <w:sym w:font="Wingdings 2" w:char="F098"/>
            </w:r>
            <w:r w:rsidRPr="00712A1B">
              <w:rPr>
                <w:rFonts w:ascii="微軟正黑體" w:eastAsia="微軟正黑體" w:hAnsi="微軟正黑體"/>
                <w:b/>
                <w:bCs/>
                <w:color w:val="auto"/>
              </w:rPr>
              <w:t>現場調查紀錄或</w:t>
            </w:r>
            <w:proofErr w:type="gramStart"/>
            <w:r w:rsidRPr="00712A1B">
              <w:rPr>
                <w:rFonts w:ascii="微軟正黑體" w:eastAsia="微軟正黑體" w:hAnsi="微軟正黑體"/>
                <w:b/>
                <w:bCs/>
                <w:color w:val="auto"/>
              </w:rPr>
              <w:t>附近測</w:t>
            </w:r>
            <w:proofErr w:type="gramEnd"/>
            <w:r w:rsidRPr="00712A1B">
              <w:rPr>
                <w:rFonts w:ascii="微軟正黑體" w:eastAsia="微軟正黑體" w:hAnsi="微軟正黑體"/>
                <w:b/>
                <w:bCs/>
                <w:color w:val="auto"/>
              </w:rPr>
              <w:t>站觀測紀錄、水體資料、水質取樣分析紀錄、水體使用狀況、標的水質要求標準、污染源、處理排放方式、水文資料、輸砂量及施工資料。</w:t>
            </w:r>
          </w:p>
          <w:p w14:paraId="7BC2E6D5" w14:textId="7342B946" w:rsidR="00E36658" w:rsidRPr="00712A1B" w:rsidRDefault="00E36658" w:rsidP="00E36658">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b/>
                <w:bCs/>
                <w:color w:val="auto"/>
              </w:rPr>
              <w:sym w:font="Wingdings 2" w:char="F098"/>
            </w:r>
            <w:r w:rsidRPr="00712A1B">
              <w:rPr>
                <w:rFonts w:ascii="微軟正黑體" w:eastAsia="微軟正黑體" w:hAnsi="微軟正黑體"/>
                <w:b/>
                <w:bCs/>
                <w:color w:val="auto"/>
              </w:rPr>
              <w:t>各種水質參數之變化</w:t>
            </w:r>
            <w:proofErr w:type="gramStart"/>
            <w:r w:rsidR="003B6179"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溫度、pH 值、DO 、BOD、COD、SS、總</w:t>
            </w:r>
            <w:proofErr w:type="gramStart"/>
            <w:r w:rsidRPr="00712A1B">
              <w:rPr>
                <w:rFonts w:ascii="微軟正黑體" w:eastAsia="微軟正黑體" w:hAnsi="微軟正黑體"/>
                <w:b/>
                <w:bCs/>
                <w:color w:val="auto"/>
              </w:rPr>
              <w:t>凱</w:t>
            </w:r>
            <w:proofErr w:type="gramEnd"/>
            <w:r w:rsidRPr="00712A1B">
              <w:rPr>
                <w:rFonts w:ascii="微軟正黑體" w:eastAsia="微軟正黑體" w:hAnsi="微軟正黑體"/>
                <w:b/>
                <w:bCs/>
                <w:color w:val="auto"/>
              </w:rPr>
              <w:t>氏氮、氨氮、硝酸鹽氮、亞磷酸鹽氮、總磷、正磷酸鹽、矽酸鹽、葉綠素、硫化氫、</w:t>
            </w:r>
            <w:proofErr w:type="gramStart"/>
            <w:r w:rsidRPr="00712A1B">
              <w:rPr>
                <w:rFonts w:ascii="微軟正黑體" w:eastAsia="微軟正黑體" w:hAnsi="微軟正黑體"/>
                <w:b/>
                <w:bCs/>
                <w:color w:val="auto"/>
              </w:rPr>
              <w:t>酚</w:t>
            </w:r>
            <w:proofErr w:type="gramEnd"/>
            <w:r w:rsidRPr="00712A1B">
              <w:rPr>
                <w:rFonts w:ascii="微軟正黑體" w:eastAsia="微軟正黑體" w:hAnsi="微軟正黑體"/>
                <w:b/>
                <w:bCs/>
                <w:color w:val="auto"/>
              </w:rPr>
              <w:t>類、氰化物、陰離子界面</w:t>
            </w:r>
            <w:proofErr w:type="gramStart"/>
            <w:r w:rsidRPr="00712A1B">
              <w:rPr>
                <w:rFonts w:ascii="微軟正黑體" w:eastAsia="微軟正黑體" w:hAnsi="微軟正黑體"/>
                <w:b/>
                <w:bCs/>
                <w:color w:val="auto"/>
              </w:rPr>
              <w:t>活性劑</w:t>
            </w:r>
            <w:proofErr w:type="gramEnd"/>
            <w:r w:rsidRPr="00712A1B">
              <w:rPr>
                <w:rFonts w:ascii="微軟正黑體" w:eastAsia="微軟正黑體" w:hAnsi="微軟正黑體"/>
                <w:b/>
                <w:bCs/>
                <w:color w:val="auto"/>
              </w:rPr>
              <w:t>、比導電度、重金屬、農藥、大腸菌類、礦物性油脂</w:t>
            </w:r>
            <w:proofErr w:type="gramStart"/>
            <w:r w:rsidR="003B6179"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w:t>
            </w:r>
          </w:p>
          <w:p w14:paraId="6D22483C" w14:textId="7F1E6A71" w:rsidR="00E36658" w:rsidRPr="00712A1B" w:rsidRDefault="00E36658" w:rsidP="009D7884">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b/>
                <w:bCs/>
              </w:rPr>
              <w:sym w:font="Wingdings 2" w:char="F098"/>
            </w:r>
            <w:r w:rsidRPr="00712A1B">
              <w:rPr>
                <w:rFonts w:ascii="微軟正黑體" w:eastAsia="微軟正黑體" w:hAnsi="微軟正黑體"/>
                <w:b/>
                <w:bCs/>
              </w:rPr>
              <w:t>農藥及肥料</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種類及使用量</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進入水體之可能傳輸途徑、殘留量。</w:t>
            </w:r>
          </w:p>
        </w:tc>
        <w:tc>
          <w:tcPr>
            <w:tcW w:w="1760" w:type="dxa"/>
            <w:shd w:val="clear" w:color="auto" w:fill="C1E4F5" w:themeFill="accent1" w:themeFillTint="33"/>
          </w:tcPr>
          <w:p w14:paraId="6DFF7E0A"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地面水水質：</w:t>
            </w:r>
          </w:p>
          <w:p w14:paraId="7D932A09"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w:t>
            </w:r>
            <w:r w:rsidRPr="00712A1B">
              <w:rPr>
                <w:rFonts w:ascii="微軟正黑體" w:eastAsia="微軟正黑體" w:hAnsi="微軟正黑體"/>
                <w:b/>
                <w:bCs/>
              </w:rPr>
              <w:t>蒐集環境部既有河川水質測站觀測資料</w:t>
            </w:r>
          </w:p>
          <w:p w14:paraId="11C08466"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2</w:t>
            </w:r>
            <w:r w:rsidRPr="00712A1B">
              <w:rPr>
                <w:rFonts w:ascii="微軟正黑體" w:eastAsia="微軟正黑體" w:hAnsi="微軟正黑體"/>
                <w:b/>
                <w:bCs/>
              </w:rPr>
              <w:t>.現地調查：含水溫、氫離子濃度指數、溶氧量、生化需氧量、懸浮固體、導電度、硝酸鹽氮、氨氮、總磷、大腸桿菌群、8項重金屬、化學需氧量及戴奧辛。</w:t>
            </w:r>
          </w:p>
          <w:p w14:paraId="466F98CB" w14:textId="77777777" w:rsidR="00E36658" w:rsidRPr="00712A1B" w:rsidRDefault="00E36658" w:rsidP="00E366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3</w:t>
            </w:r>
            <w:r w:rsidRPr="00712A1B">
              <w:rPr>
                <w:rFonts w:ascii="微軟正黑體" w:eastAsia="微軟正黑體" w:hAnsi="微軟正黑體"/>
                <w:b/>
                <w:bCs/>
              </w:rPr>
              <w:t>.納入落塵影響評估。</w:t>
            </w:r>
          </w:p>
          <w:p w14:paraId="73DFB0A4" w14:textId="77777777" w:rsidR="00890B38" w:rsidRPr="00712A1B" w:rsidRDefault="00890B38" w:rsidP="00890B3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地下水水質：</w:t>
            </w:r>
          </w:p>
          <w:p w14:paraId="2C7212BB" w14:textId="0976A594" w:rsidR="00890B38" w:rsidRPr="00712A1B" w:rsidRDefault="00890B38" w:rsidP="00890B3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1.地下水質調查，包含水溫、氫離子濃度指數、生化需氧量</w:t>
            </w:r>
            <w:r w:rsidRPr="00712A1B">
              <w:rPr>
                <w:rFonts w:ascii="微軟正黑體" w:eastAsia="微軟正黑體" w:hAnsi="微軟正黑體" w:hint="eastAsia"/>
                <w:b/>
                <w:bCs/>
              </w:rPr>
              <w:t>﹙</w:t>
            </w:r>
            <w:r w:rsidRPr="00712A1B">
              <w:rPr>
                <w:rFonts w:ascii="微軟正黑體" w:eastAsia="微軟正黑體" w:hAnsi="微軟正黑體"/>
                <w:b/>
                <w:bCs/>
              </w:rPr>
              <w:t>或總有機碳</w:t>
            </w:r>
            <w:r w:rsidRPr="00712A1B">
              <w:rPr>
                <w:rFonts w:ascii="微軟正黑體" w:eastAsia="微軟正黑體" w:hAnsi="微軟正黑體" w:hint="eastAsia"/>
                <w:b/>
                <w:bCs/>
              </w:rPr>
              <w:t>﹚</w:t>
            </w:r>
            <w:r w:rsidRPr="00712A1B">
              <w:rPr>
                <w:rFonts w:ascii="微軟正黑體" w:eastAsia="微軟正黑體" w:hAnsi="微軟正黑體"/>
                <w:b/>
                <w:bCs/>
              </w:rPr>
              <w:t>、硫酸鹽、氨氮、導電度、氯鹽、硝酸鹽氮、溶氧、總硬度、鐵、錳、8項重金屬、總溶解固體物、總酚、氧化還原電位及戴奧辛。</w:t>
            </w:r>
          </w:p>
          <w:p w14:paraId="573A1E5B" w14:textId="27BAD491" w:rsidR="00890B38" w:rsidRPr="00712A1B" w:rsidRDefault="00890B38" w:rsidP="00890B3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2.開發行為對地下水污染之影響。</w:t>
            </w:r>
          </w:p>
        </w:tc>
        <w:tc>
          <w:tcPr>
            <w:tcW w:w="2124" w:type="dxa"/>
            <w:shd w:val="clear" w:color="auto" w:fill="C1E4F5" w:themeFill="accent1" w:themeFillTint="33"/>
          </w:tcPr>
          <w:p w14:paraId="6BAB6CF0" w14:textId="086FF92D" w:rsidR="00E36658" w:rsidRPr="00712A1B" w:rsidRDefault="00E36658" w:rsidP="009D7884">
            <w:pPr>
              <w:kinsoku w:val="0"/>
              <w:overflowPunct w:val="0"/>
              <w:autoSpaceDE w:val="0"/>
              <w:autoSpaceDN w:val="0"/>
              <w:adjustRightInd w:val="0"/>
              <w:snapToGrid w:val="0"/>
              <w:spacing w:line="360" w:lineRule="atLeast"/>
              <w:rPr>
                <w:rFonts w:ascii="微軟正黑體" w:eastAsia="微軟正黑體" w:hAnsi="微軟正黑體"/>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4A58AE68" w14:textId="600C1594" w:rsidR="003B6179" w:rsidRPr="00712A1B" w:rsidRDefault="003B6179" w:rsidP="003B617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1.既有資料：</w:t>
            </w:r>
            <w:r w:rsidRPr="00712A1B">
              <w:rPr>
                <w:rFonts w:ascii="微軟正黑體" w:eastAsia="微軟正黑體" w:hAnsi="微軟正黑體" w:hint="eastAsia"/>
                <w:b/>
                <w:bCs/>
              </w:rPr>
              <w:t>環</w:t>
            </w:r>
            <w:r w:rsidRPr="00712A1B">
              <w:rPr>
                <w:rFonts w:ascii="微軟正黑體" w:eastAsia="微軟正黑體" w:hAnsi="微軟正黑體"/>
                <w:b/>
                <w:bCs/>
              </w:rPr>
              <w:t>境部既有河川水質監測站共計4 處，包含</w:t>
            </w:r>
            <w:proofErr w:type="gramStart"/>
            <w:r w:rsidRPr="00712A1B">
              <w:rPr>
                <w:rFonts w:ascii="微軟正黑體" w:eastAsia="微軟正黑體" w:hAnsi="微軟正黑體"/>
                <w:b/>
                <w:bCs/>
              </w:rPr>
              <w:t>集鹿包含集鹿</w:t>
            </w:r>
            <w:proofErr w:type="gramEnd"/>
            <w:r w:rsidRPr="00712A1B">
              <w:rPr>
                <w:rFonts w:ascii="微軟正黑體" w:eastAsia="微軟正黑體" w:hAnsi="微軟正黑體"/>
                <w:b/>
                <w:bCs/>
              </w:rPr>
              <w:t>大橋、名竹大橋、溪州大橋及彰雲橋</w:t>
            </w:r>
          </w:p>
          <w:p w14:paraId="2A7F11E6" w14:textId="61F680E0" w:rsidR="00E36658" w:rsidRPr="00712A1B" w:rsidRDefault="003B6179" w:rsidP="003B617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2.現地調查：計畫區周邊濁水溪上下游河段各一點</w:t>
            </w:r>
          </w:p>
        </w:tc>
        <w:tc>
          <w:tcPr>
            <w:tcW w:w="1164" w:type="dxa"/>
            <w:shd w:val="clear" w:color="auto" w:fill="C1E4F5" w:themeFill="accent1" w:themeFillTint="33"/>
          </w:tcPr>
          <w:p w14:paraId="67DE6ECE" w14:textId="33901F74" w:rsidR="00E36658" w:rsidRPr="00712A1B" w:rsidRDefault="003B6179" w:rsidP="003B6179">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b/>
                <w:bCs/>
              </w:rPr>
              <w:t>調查至少3次</w:t>
            </w:r>
          </w:p>
        </w:tc>
        <w:tc>
          <w:tcPr>
            <w:tcW w:w="1294" w:type="dxa"/>
            <w:shd w:val="clear" w:color="auto" w:fill="C1E4F5" w:themeFill="accent1" w:themeFillTint="33"/>
          </w:tcPr>
          <w:p w14:paraId="0132645A" w14:textId="77777777" w:rsidR="003B6179" w:rsidRPr="00712A1B" w:rsidRDefault="003B6179" w:rsidP="003B617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1.引用既有資料</w:t>
            </w:r>
          </w:p>
          <w:p w14:paraId="1A21FDE2" w14:textId="2A00CA86" w:rsidR="003B6179" w:rsidRPr="00712A1B" w:rsidRDefault="003B6179" w:rsidP="003B617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2.現地調查：豐枯水期至少各一次， 枯水期</w:t>
            </w:r>
          </w:p>
          <w:p w14:paraId="5B4DD543" w14:textId="7B663C96" w:rsidR="00E36658" w:rsidRPr="00712A1B" w:rsidRDefault="003B6179" w:rsidP="003B617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115.02~115.04、豐水期</w:t>
            </w:r>
            <w:r w:rsidRPr="00712A1B">
              <w:rPr>
                <w:rFonts w:ascii="Times New Roman" w:hAnsi="Times New Roman" w:cs="Times New Roman"/>
                <w:kern w:val="0"/>
                <w:sz w:val="26"/>
                <w:szCs w:val="26"/>
              </w:rPr>
              <w:t xml:space="preserve"> </w:t>
            </w:r>
            <w:r w:rsidRPr="00712A1B">
              <w:rPr>
                <w:rFonts w:ascii="微軟正黑體" w:eastAsia="微軟正黑體" w:hAnsi="微軟正黑體"/>
                <w:b/>
                <w:bCs/>
              </w:rPr>
              <w:t xml:space="preserve">115.05~115.09 </w:t>
            </w:r>
          </w:p>
        </w:tc>
        <w:tc>
          <w:tcPr>
            <w:tcW w:w="1937" w:type="dxa"/>
            <w:shd w:val="clear" w:color="auto" w:fill="C1E4F5" w:themeFill="accent1" w:themeFillTint="33"/>
          </w:tcPr>
          <w:p w14:paraId="08F10F1F" w14:textId="3E7DAE94" w:rsidR="003B6179" w:rsidRPr="00712A1B" w:rsidRDefault="003B6179" w:rsidP="003B617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1.本計畫說明書已蒐集環境部既有河川水質監測站調查研究資料，並分析評估納入說明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6.2.4 節、7.1.3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15CFA2D9" w14:textId="262105B8" w:rsidR="003B6179" w:rsidRPr="00712A1B" w:rsidRDefault="003B6179" w:rsidP="003B6179">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2.本計畫產生之廢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水經處理後全回收再利用，完全於廠內循環利用，故不致影響地面水水質。</w:t>
            </w:r>
          </w:p>
          <w:p w14:paraId="19633BD3" w14:textId="0F25D6AF" w:rsidR="003B6179" w:rsidRPr="00712A1B" w:rsidRDefault="003B6179" w:rsidP="003B617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 xml:space="preserve">3. 依會議紀錄捌、一、(九「) </w:t>
            </w:r>
            <w:proofErr w:type="gramStart"/>
            <w:r w:rsidRPr="00712A1B">
              <w:rPr>
                <w:rFonts w:ascii="微軟正黑體" w:eastAsia="微軟正黑體" w:hAnsi="微軟正黑體"/>
                <w:b/>
                <w:bCs/>
              </w:rPr>
              <w:t>落塵對灌溉</w:t>
            </w:r>
            <w:proofErr w:type="gramEnd"/>
            <w:r w:rsidRPr="00712A1B">
              <w:rPr>
                <w:rFonts w:ascii="微軟正黑體" w:eastAsia="微軟正黑體" w:hAnsi="微軟正黑體"/>
                <w:b/>
                <w:bCs/>
              </w:rPr>
              <w:t>水質影響應進一步評估」辦理。</w:t>
            </w:r>
          </w:p>
          <w:p w14:paraId="53FB51EA" w14:textId="05150963" w:rsidR="00E36658" w:rsidRPr="00712A1B" w:rsidRDefault="003B6179" w:rsidP="00890B3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4.因應公開說明會民眾關切事項，增加地面水水質調查</w:t>
            </w:r>
            <w:proofErr w:type="gramStart"/>
            <w:r w:rsidR="00890B38" w:rsidRPr="00712A1B">
              <w:rPr>
                <w:rFonts w:ascii="微軟正黑體" w:eastAsia="微軟正黑體" w:hAnsi="微軟正黑體" w:hint="eastAsia"/>
                <w:b/>
                <w:bCs/>
              </w:rPr>
              <w:t>﹙</w:t>
            </w:r>
            <w:proofErr w:type="gramEnd"/>
            <w:r w:rsidRPr="00712A1B">
              <w:rPr>
                <w:rFonts w:ascii="微軟正黑體" w:eastAsia="微軟正黑體" w:hAnsi="微軟正黑體"/>
                <w:b/>
                <w:bCs/>
              </w:rPr>
              <w:t>含戴奧辛</w:t>
            </w:r>
            <w:proofErr w:type="gramStart"/>
            <w:r w:rsidR="00890B38" w:rsidRPr="00712A1B">
              <w:rPr>
                <w:rFonts w:ascii="微軟正黑體" w:eastAsia="微軟正黑體" w:hAnsi="微軟正黑體" w:hint="eastAsia"/>
                <w:b/>
                <w:bCs/>
              </w:rPr>
              <w:t>﹚</w:t>
            </w:r>
            <w:proofErr w:type="gramEnd"/>
            <w:r w:rsidRPr="00712A1B">
              <w:rPr>
                <w:rFonts w:ascii="微軟正黑體" w:eastAsia="微軟正黑體" w:hAnsi="微軟正黑體"/>
                <w:b/>
                <w:bCs/>
              </w:rPr>
              <w:t>及分析。</w:t>
            </w:r>
          </w:p>
        </w:tc>
      </w:tr>
      <w:tr w:rsidR="005C412D" w:rsidRPr="00FD1A5B" w14:paraId="6941BCEF" w14:textId="77777777" w:rsidTr="00DE0BE7">
        <w:trPr>
          <w:gridAfter w:val="7"/>
          <w:wAfter w:w="12423" w:type="dxa"/>
        </w:trPr>
        <w:tc>
          <w:tcPr>
            <w:tcW w:w="614" w:type="dxa"/>
            <w:shd w:val="clear" w:color="auto" w:fill="0F9ED5" w:themeFill="accent4"/>
          </w:tcPr>
          <w:p w14:paraId="1DB535EF"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4BE2C90C"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647A62D"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15BEFDDE" w14:textId="77777777" w:rsidR="005C412D" w:rsidRPr="00712A1B" w:rsidRDefault="005C412D"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B1DE83E"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5636E03"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72803A9C"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3C55647D"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32FCE5F4"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B0E939D"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5C412D" w:rsidRPr="00FD1A5B" w14:paraId="3EB77668" w14:textId="77777777" w:rsidTr="00DE0BE7">
        <w:trPr>
          <w:gridAfter w:val="7"/>
          <w:wAfter w:w="12423" w:type="dxa"/>
        </w:trPr>
        <w:tc>
          <w:tcPr>
            <w:tcW w:w="614" w:type="dxa"/>
            <w:shd w:val="clear" w:color="auto" w:fill="92D050"/>
          </w:tcPr>
          <w:p w14:paraId="19FA00EE"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92D050"/>
          </w:tcPr>
          <w:p w14:paraId="270277B7"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92D050"/>
          </w:tcPr>
          <w:p w14:paraId="24B76560"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92D050"/>
          </w:tcPr>
          <w:p w14:paraId="2AB8C8B3" w14:textId="77777777" w:rsidR="005C412D" w:rsidRPr="00712A1B" w:rsidRDefault="005C412D"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92D050"/>
          </w:tcPr>
          <w:p w14:paraId="0DF8570B"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92D050"/>
          </w:tcPr>
          <w:p w14:paraId="0B2FF693"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92D050"/>
          </w:tcPr>
          <w:p w14:paraId="4A131402"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92D050"/>
          </w:tcPr>
          <w:p w14:paraId="58F369D1"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92D050"/>
          </w:tcPr>
          <w:p w14:paraId="0D2F4FA5"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92D050"/>
          </w:tcPr>
          <w:p w14:paraId="6B0F22D0" w14:textId="77777777" w:rsidR="005C412D" w:rsidRPr="00712A1B" w:rsidRDefault="005C412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5C412D" w:rsidRPr="00FD1A5B" w14:paraId="622AA5E7" w14:textId="77777777" w:rsidTr="00DE0BE7">
        <w:trPr>
          <w:gridAfter w:val="7"/>
          <w:wAfter w:w="12423" w:type="dxa"/>
        </w:trPr>
        <w:tc>
          <w:tcPr>
            <w:tcW w:w="614" w:type="dxa"/>
            <w:shd w:val="clear" w:color="auto" w:fill="FFFFFF" w:themeFill="background1"/>
          </w:tcPr>
          <w:p w14:paraId="02BE32A0"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55A8D5A7" w14:textId="648D3BEB" w:rsidR="005C412D" w:rsidRPr="00712A1B" w:rsidRDefault="005C412D" w:rsidP="005C412D">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水文及 水質</w:t>
            </w:r>
          </w:p>
        </w:tc>
        <w:tc>
          <w:tcPr>
            <w:tcW w:w="1075" w:type="dxa"/>
            <w:shd w:val="clear" w:color="auto" w:fill="FFFFFF" w:themeFill="background1"/>
          </w:tcPr>
          <w:p w14:paraId="491943FB" w14:textId="7614D65F"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hint="eastAsia"/>
                <w:b/>
                <w:bCs/>
              </w:rPr>
              <w:t>排</w:t>
            </w:r>
            <w:r w:rsidRPr="00712A1B">
              <w:rPr>
                <w:rFonts w:ascii="微軟正黑體" w:eastAsia="微軟正黑體" w:hAnsi="微軟正黑體"/>
                <w:b/>
                <w:bCs/>
              </w:rPr>
              <w:t>水</w:t>
            </w:r>
          </w:p>
        </w:tc>
        <w:tc>
          <w:tcPr>
            <w:tcW w:w="2693" w:type="dxa"/>
            <w:shd w:val="clear" w:color="auto" w:fill="FFFFFF" w:themeFill="background1"/>
          </w:tcPr>
          <w:p w14:paraId="03D2A0FE" w14:textId="77777777" w:rsidR="005C412D" w:rsidRPr="00712A1B" w:rsidRDefault="005C412D" w:rsidP="005C412D">
            <w:pPr>
              <w:pStyle w:val="Default"/>
              <w:kinsoku w:val="0"/>
              <w:overflowPunct w:val="0"/>
              <w:snapToGrid w:val="0"/>
              <w:spacing w:line="360" w:lineRule="atLeast"/>
              <w:ind w:left="240" w:hanging="240"/>
              <w:rPr>
                <w:rFonts w:ascii="微軟正黑體" w:eastAsia="微軟正黑體" w:hAnsi="微軟正黑體" w:cstheme="minorBidi"/>
                <w:b/>
                <w:bCs/>
                <w:color w:val="auto"/>
                <w:kern w:val="2"/>
              </w:rPr>
            </w:pPr>
            <w:r w:rsidRPr="00712A1B">
              <w:rPr>
                <w:rFonts w:ascii="微軟正黑體" w:eastAsia="微軟正黑體" w:hAnsi="微軟正黑體" w:hint="eastAsia"/>
                <w:color w:val="auto"/>
              </w:rPr>
              <w:sym w:font="Wingdings 2" w:char="F098"/>
            </w:r>
            <w:r w:rsidRPr="00712A1B">
              <w:rPr>
                <w:rFonts w:ascii="微軟正黑體" w:eastAsia="微軟正黑體" w:hAnsi="微軟正黑體" w:cstheme="minorBidi" w:hint="eastAsia"/>
                <w:b/>
                <w:bCs/>
                <w:color w:val="auto"/>
                <w:kern w:val="2"/>
              </w:rPr>
              <w:t>現地調查資料、集水區及排水地形圖、現有排水系統（斷面構造、縱坡、通水容量）、地面淹水紀錄及範圍圖、</w:t>
            </w:r>
            <w:proofErr w:type="gramStart"/>
            <w:r w:rsidRPr="00712A1B">
              <w:rPr>
                <w:rFonts w:ascii="微軟正黑體" w:eastAsia="微軟正黑體" w:hAnsi="微軟正黑體" w:cstheme="minorBidi" w:hint="eastAsia"/>
                <w:b/>
                <w:bCs/>
                <w:color w:val="auto"/>
                <w:kern w:val="2"/>
              </w:rPr>
              <w:t>坡向</w:t>
            </w:r>
            <w:proofErr w:type="gramEnd"/>
            <w:r w:rsidRPr="00712A1B">
              <w:rPr>
                <w:rFonts w:ascii="微軟正黑體" w:eastAsia="微軟正黑體" w:hAnsi="微軟正黑體" w:cstheme="minorBidi" w:hint="eastAsia"/>
                <w:b/>
                <w:bCs/>
                <w:color w:val="auto"/>
                <w:kern w:val="2"/>
              </w:rPr>
              <w:t>、坡度、地面植生、計畫排水型式及設施之配置圖、灌溉排水輸水設施圖、土壤透水性與侵蝕性、放流水口地點。</w:t>
            </w:r>
          </w:p>
          <w:p w14:paraId="6951DCA2" w14:textId="07917E76" w:rsidR="005C412D" w:rsidRPr="00712A1B" w:rsidRDefault="005C412D" w:rsidP="005C412D">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cstheme="minorBidi"/>
                <w:b/>
                <w:bCs/>
                <w:color w:val="auto"/>
                <w:kern w:val="2"/>
              </w:rPr>
              <w:sym w:font="Wingdings 2" w:char="F098"/>
            </w:r>
            <w:r w:rsidRPr="00712A1B">
              <w:rPr>
                <w:rFonts w:ascii="微軟正黑體" w:eastAsia="微軟正黑體" w:hAnsi="微軟正黑體" w:cstheme="minorBidi" w:hint="eastAsia"/>
                <w:b/>
                <w:bCs/>
                <w:color w:val="auto"/>
                <w:kern w:val="2"/>
              </w:rPr>
              <w:t>溫水排放方式、排放地點調查、擴散效應等資料。</w:t>
            </w:r>
          </w:p>
        </w:tc>
        <w:tc>
          <w:tcPr>
            <w:tcW w:w="1760" w:type="dxa"/>
            <w:shd w:val="clear" w:color="auto" w:fill="FFFFFF" w:themeFill="background1"/>
          </w:tcPr>
          <w:p w14:paraId="048A14A3"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40466644" w14:textId="77777777" w:rsidR="005C412D" w:rsidRPr="00712A1B" w:rsidRDefault="005C412D" w:rsidP="005C412D">
            <w:pPr>
              <w:jc w:val="center"/>
              <w:rPr>
                <w:rFonts w:ascii="微軟正黑體" w:eastAsia="微軟正黑體" w:hAnsi="微軟正黑體"/>
                <w:b/>
                <w:bCs/>
              </w:rPr>
            </w:pPr>
          </w:p>
        </w:tc>
        <w:tc>
          <w:tcPr>
            <w:tcW w:w="1136" w:type="dxa"/>
            <w:shd w:val="clear" w:color="auto" w:fill="FFFFFF" w:themeFill="background1"/>
          </w:tcPr>
          <w:p w14:paraId="67CE0941"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6645F88C"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255D0F51"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E2164F2"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5C412D" w:rsidRPr="00FD1A5B" w14:paraId="3E51DAD3" w14:textId="77777777" w:rsidTr="00DE0BE7">
        <w:trPr>
          <w:gridAfter w:val="7"/>
          <w:wAfter w:w="12423" w:type="dxa"/>
        </w:trPr>
        <w:tc>
          <w:tcPr>
            <w:tcW w:w="614" w:type="dxa"/>
            <w:shd w:val="clear" w:color="auto" w:fill="BAF1FF"/>
          </w:tcPr>
          <w:p w14:paraId="66E8060C"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AF1FF"/>
          </w:tcPr>
          <w:p w14:paraId="6E3CE7FA"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AF1FF"/>
          </w:tcPr>
          <w:p w14:paraId="319C580F" w14:textId="0AF97796"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排水</w:t>
            </w:r>
          </w:p>
        </w:tc>
        <w:tc>
          <w:tcPr>
            <w:tcW w:w="2693" w:type="dxa"/>
            <w:shd w:val="clear" w:color="auto" w:fill="BAF1FF"/>
          </w:tcPr>
          <w:p w14:paraId="5A4AD348"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98"/>
            </w:r>
            <w:r w:rsidRPr="00712A1B">
              <w:rPr>
                <w:rFonts w:ascii="微軟正黑體" w:eastAsia="微軟正黑體" w:hAnsi="微軟正黑體"/>
                <w:b/>
                <w:bCs/>
              </w:rPr>
              <w:t>現地調查資料、集水區及排水地形圖、現有排水系統</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斷面構造、</w:t>
            </w:r>
            <w:proofErr w:type="gramStart"/>
            <w:r w:rsidRPr="00712A1B">
              <w:rPr>
                <w:rFonts w:ascii="微軟正黑體" w:eastAsia="微軟正黑體" w:hAnsi="微軟正黑體"/>
                <w:b/>
                <w:bCs/>
              </w:rPr>
              <w:t>縱坡</w:t>
            </w:r>
            <w:proofErr w:type="gramEnd"/>
            <w:r w:rsidRPr="00712A1B">
              <w:rPr>
                <w:rFonts w:ascii="微軟正黑體" w:eastAsia="微軟正黑體" w:hAnsi="微軟正黑體"/>
                <w:b/>
                <w:bCs/>
              </w:rPr>
              <w:t>、通水容量</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、地面淹水紀錄及範圍圖、</w:t>
            </w:r>
            <w:proofErr w:type="gramStart"/>
            <w:r w:rsidRPr="00712A1B">
              <w:rPr>
                <w:rFonts w:ascii="微軟正黑體" w:eastAsia="微軟正黑體" w:hAnsi="微軟正黑體"/>
                <w:b/>
                <w:bCs/>
              </w:rPr>
              <w:t>坡向</w:t>
            </w:r>
            <w:proofErr w:type="gramEnd"/>
            <w:r w:rsidRPr="00712A1B">
              <w:rPr>
                <w:rFonts w:ascii="微軟正黑體" w:eastAsia="微軟正黑體" w:hAnsi="微軟正黑體"/>
                <w:b/>
                <w:bCs/>
              </w:rPr>
              <w:t>、坡度、地面植生、計畫排水型式及設施之配置圖、灌溉排水輸水設施圖、土壤透水性與侵蝕性、放流水口地點。</w:t>
            </w:r>
          </w:p>
          <w:p w14:paraId="55EB0333" w14:textId="03985C15"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98"/>
            </w:r>
            <w:r w:rsidRPr="00712A1B">
              <w:rPr>
                <w:rFonts w:ascii="微軟正黑體" w:eastAsia="微軟正黑體" w:hAnsi="微軟正黑體"/>
                <w:b/>
                <w:bCs/>
              </w:rPr>
              <w:t>溫水排放方式、排放地點調查、擴散效應等資料。</w:t>
            </w:r>
          </w:p>
        </w:tc>
        <w:tc>
          <w:tcPr>
            <w:tcW w:w="1760" w:type="dxa"/>
            <w:shd w:val="clear" w:color="auto" w:fill="BAF1FF"/>
          </w:tcPr>
          <w:p w14:paraId="7F5BCFB4"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1.既有排水系統水文水理分析。</w:t>
            </w:r>
          </w:p>
          <w:p w14:paraId="1E906017"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2.蒐集區域排水工程規劃資料。1.既有排水系統水文水理分析。</w:t>
            </w:r>
          </w:p>
          <w:p w14:paraId="33E6ADDE" w14:textId="23C3157F"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2.蒐集區域排水工程規劃資料。</w:t>
            </w:r>
          </w:p>
        </w:tc>
        <w:tc>
          <w:tcPr>
            <w:tcW w:w="2124" w:type="dxa"/>
            <w:shd w:val="clear" w:color="auto" w:fill="BAF1FF"/>
          </w:tcPr>
          <w:p w14:paraId="33A8FE88" w14:textId="192E2242" w:rsidR="005C412D" w:rsidRPr="00712A1B" w:rsidRDefault="005C412D" w:rsidP="005C412D">
            <w:pPr>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計畫範圍內及鄰近區域計畫範圍內及鄰近區域</w:t>
            </w:r>
          </w:p>
        </w:tc>
        <w:tc>
          <w:tcPr>
            <w:tcW w:w="1136" w:type="dxa"/>
            <w:shd w:val="clear" w:color="auto" w:fill="BAF1FF"/>
          </w:tcPr>
          <w:p w14:paraId="75397BEC"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AF1FF"/>
          </w:tcPr>
          <w:p w14:paraId="395408BE"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AF1FF"/>
          </w:tcPr>
          <w:p w14:paraId="67E02C2D" w14:textId="77777777" w:rsidR="005C412D" w:rsidRPr="00712A1B" w:rsidRDefault="005C412D" w:rsidP="005C412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AF1FF"/>
          </w:tcPr>
          <w:p w14:paraId="1E0B9B4F" w14:textId="7AA5B80E" w:rsidR="005C412D" w:rsidRPr="00712A1B" w:rsidRDefault="00B82CCD" w:rsidP="00B82CCD">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b/>
                <w:bCs/>
              </w:rPr>
              <w:t>計畫範圍內及鄰近區域</w:t>
            </w:r>
          </w:p>
        </w:tc>
      </w:tr>
      <w:tr w:rsidR="00B82CCD" w:rsidRPr="00FD1A5B" w14:paraId="2D1F4B8A" w14:textId="77777777" w:rsidTr="00DE0BE7">
        <w:trPr>
          <w:gridAfter w:val="7"/>
          <w:wAfter w:w="12423" w:type="dxa"/>
        </w:trPr>
        <w:tc>
          <w:tcPr>
            <w:tcW w:w="614" w:type="dxa"/>
            <w:shd w:val="clear" w:color="auto" w:fill="0F9ED5" w:themeFill="accent4"/>
          </w:tcPr>
          <w:p w14:paraId="4C5E8E50"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286790A"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BDE56A3"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BAE9B87" w14:textId="77777777" w:rsidR="00B82CCD" w:rsidRPr="00712A1B" w:rsidRDefault="00B82CCD"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749194F5"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00C7238"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8868185"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B23A77A"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51DCDD31"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11E93F8"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82CCD" w:rsidRPr="00FD1A5B" w14:paraId="43DEE9F5" w14:textId="77777777" w:rsidTr="00DE0BE7">
        <w:trPr>
          <w:gridAfter w:val="7"/>
          <w:wAfter w:w="12423" w:type="dxa"/>
        </w:trPr>
        <w:tc>
          <w:tcPr>
            <w:tcW w:w="614" w:type="dxa"/>
            <w:shd w:val="clear" w:color="auto" w:fill="BFF98C"/>
          </w:tcPr>
          <w:p w14:paraId="24A1BAB0"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6B83A556"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346AC54F"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7F204548" w14:textId="77777777" w:rsidR="00B82CCD" w:rsidRPr="00712A1B" w:rsidRDefault="00B82CCD"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40ED657"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184192C3"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26A7FD70"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15B266D1"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781F0B15"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59F91672"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82CCD" w:rsidRPr="00FD1A5B" w14:paraId="4C7E1C5A" w14:textId="77777777" w:rsidTr="00DE0BE7">
        <w:trPr>
          <w:gridAfter w:val="7"/>
          <w:wAfter w:w="12423" w:type="dxa"/>
        </w:trPr>
        <w:tc>
          <w:tcPr>
            <w:tcW w:w="614" w:type="dxa"/>
            <w:shd w:val="clear" w:color="auto" w:fill="FFFFFF" w:themeFill="background1"/>
          </w:tcPr>
          <w:p w14:paraId="4C74EF34"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3D0980DF"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30A1C2D4" w14:textId="32E0948A"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洪水</w:t>
            </w:r>
          </w:p>
        </w:tc>
        <w:tc>
          <w:tcPr>
            <w:tcW w:w="2693" w:type="dxa"/>
            <w:shd w:val="clear" w:color="auto" w:fill="FFFFFF" w:themeFill="background1"/>
          </w:tcPr>
          <w:p w14:paraId="48BC145C" w14:textId="30236068" w:rsidR="00B82CCD" w:rsidRPr="00712A1B" w:rsidRDefault="00B82CCD" w:rsidP="00B82CCD">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現地觀測紀錄或附近水文站洪水觀測紀錄與研究調查報告、洪水位、洪水量、洪水流速、洪水演算、</w:t>
            </w:r>
            <w:proofErr w:type="gramStart"/>
            <w:r w:rsidRPr="00712A1B">
              <w:rPr>
                <w:rFonts w:ascii="微軟正黑體" w:eastAsia="微軟正黑體" w:hAnsi="微軟正黑體" w:hint="eastAsia"/>
                <w:b/>
                <w:bCs/>
              </w:rPr>
              <w:t>各河段</w:t>
            </w:r>
            <w:proofErr w:type="gramEnd"/>
            <w:r w:rsidRPr="00712A1B">
              <w:rPr>
                <w:rFonts w:ascii="微軟正黑體" w:eastAsia="微軟正黑體" w:hAnsi="微軟正黑體" w:hint="eastAsia"/>
                <w:b/>
                <w:bCs/>
              </w:rPr>
              <w:t>洪水分配圖、排洪設施、洪水控制、計畫地區防洪計畫、淹水潛勢。現地觀測紀錄或附近水文站洪水觀測紀錄與研究調查報告、洪水位、洪水量、洪水流速、洪水演算、</w:t>
            </w:r>
            <w:proofErr w:type="gramStart"/>
            <w:r w:rsidRPr="00712A1B">
              <w:rPr>
                <w:rFonts w:ascii="微軟正黑體" w:eastAsia="微軟正黑體" w:hAnsi="微軟正黑體" w:hint="eastAsia"/>
                <w:b/>
                <w:bCs/>
              </w:rPr>
              <w:t>各河段</w:t>
            </w:r>
            <w:proofErr w:type="gramEnd"/>
            <w:r w:rsidRPr="00712A1B">
              <w:rPr>
                <w:rFonts w:ascii="微軟正黑體" w:eastAsia="微軟正黑體" w:hAnsi="微軟正黑體" w:hint="eastAsia"/>
                <w:b/>
                <w:bCs/>
              </w:rPr>
              <w:t>洪水分配圖、排洪設施、洪水控制、計畫地區防洪計畫、淹水潛勢。</w:t>
            </w:r>
          </w:p>
        </w:tc>
        <w:tc>
          <w:tcPr>
            <w:tcW w:w="1760" w:type="dxa"/>
            <w:shd w:val="clear" w:color="auto" w:fill="FFFFFF" w:themeFill="background1"/>
          </w:tcPr>
          <w:p w14:paraId="7265E2FD"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49C1EE62"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2FE303CA"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33151C39"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4BE88741"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3299AC92"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82CCD" w:rsidRPr="00B82CCD" w14:paraId="7DBE27D9" w14:textId="77777777" w:rsidTr="00DE0BE7">
        <w:trPr>
          <w:gridAfter w:val="7"/>
          <w:wAfter w:w="12423" w:type="dxa"/>
        </w:trPr>
        <w:tc>
          <w:tcPr>
            <w:tcW w:w="614" w:type="dxa"/>
            <w:shd w:val="clear" w:color="auto" w:fill="CAEDFB" w:themeFill="accent4" w:themeFillTint="33"/>
          </w:tcPr>
          <w:p w14:paraId="028BCC68"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482D6FBF"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1224D48C" w14:textId="626E63CF"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洪水</w:t>
            </w:r>
          </w:p>
        </w:tc>
        <w:tc>
          <w:tcPr>
            <w:tcW w:w="2693" w:type="dxa"/>
            <w:shd w:val="clear" w:color="auto" w:fill="CAEDFB" w:themeFill="accent4" w:themeFillTint="33"/>
          </w:tcPr>
          <w:p w14:paraId="29FAC764" w14:textId="129465C7" w:rsidR="00B82CCD" w:rsidRPr="00712A1B" w:rsidRDefault="00B82CCD"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現地觀測紀錄或附近水文站洪水觀測紀錄與研究調查報告、洪水位、洪水量、洪水流速、洪水演算、</w:t>
            </w:r>
            <w:proofErr w:type="gramStart"/>
            <w:r w:rsidRPr="00712A1B">
              <w:rPr>
                <w:rFonts w:ascii="微軟正黑體" w:eastAsia="微軟正黑體" w:hAnsi="微軟正黑體" w:hint="eastAsia"/>
                <w:b/>
                <w:bCs/>
              </w:rPr>
              <w:t>各河段</w:t>
            </w:r>
            <w:proofErr w:type="gramEnd"/>
            <w:r w:rsidRPr="00712A1B">
              <w:rPr>
                <w:rFonts w:ascii="微軟正黑體" w:eastAsia="微軟正黑體" w:hAnsi="微軟正黑體" w:hint="eastAsia"/>
                <w:b/>
                <w:bCs/>
              </w:rPr>
              <w:t>洪水分配圖、排洪設施、洪水控制、計畫地區防洪計畫、淹水潛勢。現地觀測紀錄或附近水文站洪水觀測紀錄與研究調查報告、洪水位、洪水量、洪水流速、洪水演算、</w:t>
            </w:r>
            <w:proofErr w:type="gramStart"/>
            <w:r w:rsidRPr="00712A1B">
              <w:rPr>
                <w:rFonts w:ascii="微軟正黑體" w:eastAsia="微軟正黑體" w:hAnsi="微軟正黑體" w:hint="eastAsia"/>
                <w:b/>
                <w:bCs/>
              </w:rPr>
              <w:t>各河段</w:t>
            </w:r>
            <w:proofErr w:type="gramEnd"/>
            <w:r w:rsidRPr="00712A1B">
              <w:rPr>
                <w:rFonts w:ascii="微軟正黑體" w:eastAsia="微軟正黑體" w:hAnsi="微軟正黑體" w:hint="eastAsia"/>
                <w:b/>
                <w:bCs/>
              </w:rPr>
              <w:t>洪水分配圖、排洪設施、洪水控制、計畫地區防洪計畫、淹水潛勢。</w:t>
            </w:r>
          </w:p>
        </w:tc>
        <w:tc>
          <w:tcPr>
            <w:tcW w:w="1760" w:type="dxa"/>
            <w:shd w:val="clear" w:color="auto" w:fill="CAEDFB" w:themeFill="accent4" w:themeFillTint="33"/>
          </w:tcPr>
          <w:p w14:paraId="14C01A94"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28C84BAD"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270BF042"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100CE79A"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5A1DA755"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3EA93E0C" w14:textId="27012194" w:rsidR="00B82CCD" w:rsidRPr="00712A1B" w:rsidRDefault="00B82CCD" w:rsidP="00B82CCD">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依中華民國航空測量及遙感探測學會</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114.03.19航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之環境敏感區位查詢結果，本計畫範圍非屬於洪</w:t>
            </w:r>
            <w:proofErr w:type="gramStart"/>
            <w:r w:rsidRPr="00712A1B">
              <w:rPr>
                <w:rFonts w:ascii="微軟正黑體" w:eastAsia="微軟正黑體" w:hAnsi="微軟正黑體"/>
                <w:b/>
                <w:bCs/>
              </w:rPr>
              <w:t>氾</w:t>
            </w:r>
            <w:proofErr w:type="gramEnd"/>
            <w:r w:rsidRPr="00712A1B">
              <w:rPr>
                <w:rFonts w:ascii="微軟正黑體" w:eastAsia="微軟正黑體" w:hAnsi="微軟正黑體"/>
                <w:b/>
                <w:bCs/>
              </w:rPr>
              <w:t>區一級管制區及洪水平原一級管制區、洪</w:t>
            </w:r>
            <w:proofErr w:type="gramStart"/>
            <w:r w:rsidRPr="00712A1B">
              <w:rPr>
                <w:rFonts w:ascii="微軟正黑體" w:eastAsia="微軟正黑體" w:hAnsi="微軟正黑體"/>
                <w:b/>
                <w:bCs/>
              </w:rPr>
              <w:t>氾</w:t>
            </w:r>
            <w:proofErr w:type="gramEnd"/>
            <w:r w:rsidRPr="00712A1B">
              <w:rPr>
                <w:rFonts w:ascii="微軟正黑體" w:eastAsia="微軟正黑體" w:hAnsi="微軟正黑體"/>
                <w:b/>
                <w:bCs/>
              </w:rPr>
              <w:t>區二級管制區及洪水平原二級管制區，故評估不涉及洪水之環境因子。依中華民國航空測量及遙感探測學會</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114.03.19航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之環境敏感區位查詢結果，本計畫範圍非屬於洪</w:t>
            </w:r>
            <w:proofErr w:type="gramStart"/>
            <w:r w:rsidRPr="00712A1B">
              <w:rPr>
                <w:rFonts w:ascii="微軟正黑體" w:eastAsia="微軟正黑體" w:hAnsi="微軟正黑體"/>
                <w:b/>
                <w:bCs/>
              </w:rPr>
              <w:t>氾</w:t>
            </w:r>
            <w:proofErr w:type="gramEnd"/>
            <w:r w:rsidRPr="00712A1B">
              <w:rPr>
                <w:rFonts w:ascii="微軟正黑體" w:eastAsia="微軟正黑體" w:hAnsi="微軟正黑體"/>
                <w:b/>
                <w:bCs/>
              </w:rPr>
              <w:t>區一級管制區及洪水平原一級管制區、依中華民國航空測量及遙感探測學會</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114.03.19航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之環境敏感區位查詢結果，本計畫範圍非屬於洪</w:t>
            </w:r>
            <w:proofErr w:type="gramStart"/>
            <w:r w:rsidRPr="00712A1B">
              <w:rPr>
                <w:rFonts w:ascii="微軟正黑體" w:eastAsia="微軟正黑體" w:hAnsi="微軟正黑體"/>
                <w:b/>
                <w:bCs/>
              </w:rPr>
              <w:t>氾</w:t>
            </w:r>
            <w:proofErr w:type="gramEnd"/>
            <w:r w:rsidRPr="00712A1B">
              <w:rPr>
                <w:rFonts w:ascii="微軟正黑體" w:eastAsia="微軟正黑體" w:hAnsi="微軟正黑體"/>
                <w:b/>
                <w:bCs/>
              </w:rPr>
              <w:t>區一級管制區及洪水平原一級管制區、洪</w:t>
            </w:r>
            <w:proofErr w:type="gramStart"/>
            <w:r w:rsidRPr="00712A1B">
              <w:rPr>
                <w:rFonts w:ascii="微軟正黑體" w:eastAsia="微軟正黑體" w:hAnsi="微軟正黑體"/>
                <w:b/>
                <w:bCs/>
              </w:rPr>
              <w:t>氾</w:t>
            </w:r>
            <w:proofErr w:type="gramEnd"/>
            <w:r w:rsidRPr="00712A1B">
              <w:rPr>
                <w:rFonts w:ascii="微軟正黑體" w:eastAsia="微軟正黑體" w:hAnsi="微軟正黑體"/>
                <w:b/>
                <w:bCs/>
              </w:rPr>
              <w:t>區二級管制區及洪水平原二級管制區，故評估不涉及洪水之環境因子。依中華民國航空測量及遙感探測學會</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114.03.19航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之環境敏感區位查詢結果，本計畫範圍非屬於洪</w:t>
            </w:r>
            <w:proofErr w:type="gramStart"/>
            <w:r w:rsidRPr="00712A1B">
              <w:rPr>
                <w:rFonts w:ascii="微軟正黑體" w:eastAsia="微軟正黑體" w:hAnsi="微軟正黑體"/>
                <w:b/>
                <w:bCs/>
              </w:rPr>
              <w:t>氾</w:t>
            </w:r>
            <w:proofErr w:type="gramEnd"/>
            <w:r w:rsidRPr="00712A1B">
              <w:rPr>
                <w:rFonts w:ascii="微軟正黑體" w:eastAsia="微軟正黑體" w:hAnsi="微軟正黑體"/>
                <w:b/>
                <w:bCs/>
              </w:rPr>
              <w:t>區一級管制區及洪水平原一級管制區、</w:t>
            </w:r>
          </w:p>
        </w:tc>
      </w:tr>
      <w:tr w:rsidR="00B82CCD" w:rsidRPr="00FD1A5B" w14:paraId="12512232" w14:textId="77777777" w:rsidTr="00DE0BE7">
        <w:trPr>
          <w:gridAfter w:val="7"/>
          <w:wAfter w:w="12423" w:type="dxa"/>
        </w:trPr>
        <w:tc>
          <w:tcPr>
            <w:tcW w:w="614" w:type="dxa"/>
            <w:shd w:val="clear" w:color="auto" w:fill="0F9ED5" w:themeFill="accent4"/>
          </w:tcPr>
          <w:p w14:paraId="2166E691"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03A80020"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F198EFC"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28F3EB3" w14:textId="77777777" w:rsidR="00B82CCD" w:rsidRPr="00712A1B" w:rsidRDefault="00B82CCD"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7C653B1B"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299722B"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63BDC318"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01F26A01"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4BD96C9F"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F28FBCF"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82CCD" w:rsidRPr="00FD1A5B" w14:paraId="73F9AB54" w14:textId="77777777" w:rsidTr="00DE0BE7">
        <w:trPr>
          <w:gridAfter w:val="7"/>
          <w:wAfter w:w="12423" w:type="dxa"/>
        </w:trPr>
        <w:tc>
          <w:tcPr>
            <w:tcW w:w="614" w:type="dxa"/>
            <w:shd w:val="clear" w:color="auto" w:fill="96FFAF"/>
          </w:tcPr>
          <w:p w14:paraId="37222817"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96FFAF"/>
          </w:tcPr>
          <w:p w14:paraId="3468BCAB"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96FFAF"/>
          </w:tcPr>
          <w:p w14:paraId="311ABC72"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96FFAF"/>
          </w:tcPr>
          <w:p w14:paraId="69BC3076" w14:textId="77777777" w:rsidR="00B82CCD" w:rsidRPr="00712A1B" w:rsidRDefault="00B82CCD"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96FFAF"/>
          </w:tcPr>
          <w:p w14:paraId="739C10E8"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96FFAF"/>
          </w:tcPr>
          <w:p w14:paraId="45417FA7"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96FFAF"/>
          </w:tcPr>
          <w:p w14:paraId="7CCB0EBE"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96FFAF"/>
          </w:tcPr>
          <w:p w14:paraId="15019081"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96FFAF"/>
          </w:tcPr>
          <w:p w14:paraId="7811538A"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96FFAF"/>
          </w:tcPr>
          <w:p w14:paraId="4BBEDB8E" w14:textId="77777777" w:rsidR="00B82CCD" w:rsidRPr="00712A1B" w:rsidRDefault="00B82CCD"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547C24" w:rsidRPr="00FD1A5B" w14:paraId="55D5A1BF" w14:textId="77777777" w:rsidTr="00DE0BE7">
        <w:trPr>
          <w:gridAfter w:val="7"/>
          <w:wAfter w:w="12423" w:type="dxa"/>
        </w:trPr>
        <w:tc>
          <w:tcPr>
            <w:tcW w:w="614" w:type="dxa"/>
            <w:shd w:val="clear" w:color="auto" w:fill="FFFFFF" w:themeFill="background1"/>
          </w:tcPr>
          <w:p w14:paraId="15114050"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51DCE9DE"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2304DB51" w14:textId="2F323276"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水權</w:t>
            </w:r>
          </w:p>
        </w:tc>
        <w:tc>
          <w:tcPr>
            <w:tcW w:w="2693" w:type="dxa"/>
            <w:shd w:val="clear" w:color="auto" w:fill="FFFFFF" w:themeFill="background1"/>
          </w:tcPr>
          <w:p w14:paraId="0C5E7AF6" w14:textId="01299CC4" w:rsidR="00547C24" w:rsidRPr="00712A1B" w:rsidRDefault="00547C24" w:rsidP="00547C24">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t>引水地點之水權量統計、過去引水或分水糾紛紀錄以及對下游河道取水之影響。</w:t>
            </w:r>
          </w:p>
        </w:tc>
        <w:tc>
          <w:tcPr>
            <w:tcW w:w="1760" w:type="dxa"/>
            <w:shd w:val="clear" w:color="auto" w:fill="FFFFFF" w:themeFill="background1"/>
          </w:tcPr>
          <w:p w14:paraId="1F9FDC40"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52D15585"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43CABA17"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5351D7F9"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05D76093"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32A09735"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547C24" w:rsidRPr="00FD1A5B" w14:paraId="0B82B475" w14:textId="77777777" w:rsidTr="00DE0BE7">
        <w:trPr>
          <w:gridAfter w:val="7"/>
          <w:wAfter w:w="12423" w:type="dxa"/>
        </w:trPr>
        <w:tc>
          <w:tcPr>
            <w:tcW w:w="614" w:type="dxa"/>
            <w:shd w:val="clear" w:color="auto" w:fill="CAEDFB" w:themeFill="accent4" w:themeFillTint="33"/>
          </w:tcPr>
          <w:p w14:paraId="03281638"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33E91E23"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1135FC9C" w14:textId="33C69DA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水權</w:t>
            </w:r>
          </w:p>
        </w:tc>
        <w:tc>
          <w:tcPr>
            <w:tcW w:w="2693" w:type="dxa"/>
            <w:shd w:val="clear" w:color="auto" w:fill="CAEDFB" w:themeFill="accent4" w:themeFillTint="33"/>
          </w:tcPr>
          <w:p w14:paraId="5F28B99F" w14:textId="37B4A503" w:rsidR="00547C24" w:rsidRPr="00712A1B" w:rsidRDefault="00547C24" w:rsidP="00547C24">
            <w:pPr>
              <w:tabs>
                <w:tab w:val="left" w:pos="360"/>
              </w:tabs>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引水地點之水權量統計、過去引水或分水糾紛紀錄以及對下游河道取水之影響。</w:t>
            </w:r>
          </w:p>
        </w:tc>
        <w:tc>
          <w:tcPr>
            <w:tcW w:w="1760" w:type="dxa"/>
            <w:shd w:val="clear" w:color="auto" w:fill="CAEDFB" w:themeFill="accent4" w:themeFillTint="33"/>
          </w:tcPr>
          <w:p w14:paraId="3865F782"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3AD4FB89"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17C29149"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1E4C612F"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7338FC5F" w14:textId="77777777" w:rsidR="00547C24" w:rsidRPr="00712A1B" w:rsidRDefault="00547C24" w:rsidP="00547C2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6C36C078" w14:textId="72236350" w:rsidR="00547C24" w:rsidRPr="00712A1B" w:rsidRDefault="00547C24" w:rsidP="00547C2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引水地點之水權量統計、過去引水或分水糾紛紀錄以及對下游河道取水之影響。</w:t>
            </w:r>
          </w:p>
        </w:tc>
      </w:tr>
      <w:tr w:rsidR="00547C24" w:rsidRPr="00FD1A5B" w14:paraId="6A37D871" w14:textId="77777777" w:rsidTr="00DE0BE7">
        <w:trPr>
          <w:gridAfter w:val="7"/>
          <w:wAfter w:w="12423" w:type="dxa"/>
        </w:trPr>
        <w:tc>
          <w:tcPr>
            <w:tcW w:w="614" w:type="dxa"/>
            <w:shd w:val="clear" w:color="auto" w:fill="0F9ED5" w:themeFill="accent4"/>
          </w:tcPr>
          <w:p w14:paraId="0512407B"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284053ED"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46E06923"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A2E4CD7" w14:textId="77777777" w:rsidR="00547C24" w:rsidRPr="00712A1B" w:rsidRDefault="00547C24"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D46A7E0"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AA31910"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E0548BD"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3BC450E7"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5608A60"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13A98AA0"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547C24" w:rsidRPr="00FD1A5B" w14:paraId="747DFFB0" w14:textId="77777777" w:rsidTr="00DE0BE7">
        <w:trPr>
          <w:gridAfter w:val="7"/>
          <w:wAfter w:w="12423" w:type="dxa"/>
        </w:trPr>
        <w:tc>
          <w:tcPr>
            <w:tcW w:w="614" w:type="dxa"/>
            <w:shd w:val="clear" w:color="auto" w:fill="96FFAF"/>
          </w:tcPr>
          <w:p w14:paraId="68101DDA"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96FFAF"/>
          </w:tcPr>
          <w:p w14:paraId="4D56196C"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96FFAF"/>
          </w:tcPr>
          <w:p w14:paraId="7B1A2D48"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96FFAF"/>
          </w:tcPr>
          <w:p w14:paraId="36481652" w14:textId="77777777" w:rsidR="00547C24" w:rsidRPr="00712A1B" w:rsidRDefault="00547C24"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96FFAF"/>
          </w:tcPr>
          <w:p w14:paraId="068D28AD"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96FFAF"/>
          </w:tcPr>
          <w:p w14:paraId="705E2300"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96FFAF"/>
          </w:tcPr>
          <w:p w14:paraId="6671B301"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96FFAF"/>
          </w:tcPr>
          <w:p w14:paraId="32ED1EE1"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96FFAF"/>
          </w:tcPr>
          <w:p w14:paraId="4DC67EB2"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96FFAF"/>
          </w:tcPr>
          <w:p w14:paraId="52F74E27" w14:textId="77777777" w:rsidR="00547C24" w:rsidRPr="00712A1B" w:rsidRDefault="00547C24"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90BE8" w:rsidRPr="00FD1A5B" w14:paraId="31BB4C08" w14:textId="77777777" w:rsidTr="00DE0BE7">
        <w:trPr>
          <w:gridAfter w:val="7"/>
          <w:wAfter w:w="12423" w:type="dxa"/>
        </w:trPr>
        <w:tc>
          <w:tcPr>
            <w:tcW w:w="614" w:type="dxa"/>
            <w:shd w:val="clear" w:color="auto" w:fill="FFFFFF" w:themeFill="background1"/>
          </w:tcPr>
          <w:p w14:paraId="0B94904C" w14:textId="77777777"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5D706C8E" w14:textId="00D2E5E3" w:rsidR="00D90BE8" w:rsidRPr="00712A1B" w:rsidRDefault="00D90BE8" w:rsidP="00D90BE8">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b/>
                <w:bCs/>
                <w:color w:val="auto"/>
              </w:rPr>
              <w:t>3.</w:t>
            </w:r>
            <w:r w:rsidRPr="00712A1B">
              <w:rPr>
                <w:rFonts w:ascii="微軟正黑體" w:eastAsia="微軟正黑體" w:hAnsi="微軟正黑體" w:hint="eastAsia"/>
                <w:b/>
                <w:bCs/>
                <w:color w:val="auto"/>
              </w:rPr>
              <w:t>氣象及空氣品質（包括陸地及海上）</w:t>
            </w:r>
          </w:p>
        </w:tc>
        <w:tc>
          <w:tcPr>
            <w:tcW w:w="1075" w:type="dxa"/>
            <w:shd w:val="clear" w:color="auto" w:fill="FFFFFF" w:themeFill="background1"/>
          </w:tcPr>
          <w:p w14:paraId="3D015F39" w14:textId="2382C1E2"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氣候</w:t>
            </w:r>
          </w:p>
        </w:tc>
        <w:tc>
          <w:tcPr>
            <w:tcW w:w="2693" w:type="dxa"/>
            <w:shd w:val="clear" w:color="auto" w:fill="FFFFFF" w:themeFill="background1"/>
          </w:tcPr>
          <w:p w14:paraId="78AEED2A" w14:textId="49FE690C" w:rsidR="00D90BE8" w:rsidRPr="00712A1B" w:rsidRDefault="00D90BE8" w:rsidP="00D90BE8">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氣象水文測站、開發範圍內或</w:t>
            </w:r>
            <w:proofErr w:type="gramStart"/>
            <w:r w:rsidRPr="00712A1B">
              <w:rPr>
                <w:rFonts w:ascii="微軟正黑體" w:eastAsia="微軟正黑體" w:hAnsi="微軟正黑體" w:hint="eastAsia"/>
                <w:b/>
                <w:bCs/>
              </w:rPr>
              <w:t>附近測</w:t>
            </w:r>
            <w:proofErr w:type="gramEnd"/>
            <w:r w:rsidRPr="00712A1B">
              <w:rPr>
                <w:rFonts w:ascii="微軟正黑體" w:eastAsia="微軟正黑體" w:hAnsi="微軟正黑體" w:hint="eastAsia"/>
                <w:b/>
                <w:bCs/>
              </w:rPr>
              <w:t xml:space="preserve"> 站 位 置 及 型 式、溫度、濕度、降雨量、降雨日數、暴雨、</w:t>
            </w:r>
            <w:proofErr w:type="gramStart"/>
            <w:r w:rsidRPr="00712A1B">
              <w:rPr>
                <w:rFonts w:ascii="微軟正黑體" w:eastAsia="微軟正黑體" w:hAnsi="微軟正黑體" w:hint="eastAsia"/>
                <w:b/>
                <w:bCs/>
              </w:rPr>
              <w:t>霧日</w:t>
            </w:r>
            <w:proofErr w:type="gramEnd"/>
            <w:r w:rsidRPr="00712A1B">
              <w:rPr>
                <w:rFonts w:ascii="微軟正黑體" w:eastAsia="微軟正黑體" w:hAnsi="微軟正黑體" w:hint="eastAsia"/>
                <w:b/>
                <w:bCs/>
              </w:rPr>
              <w:t>、日照、蒸發量、氣候紀錄時間、氣候月平均值、極端值資料。</w:t>
            </w:r>
          </w:p>
        </w:tc>
        <w:tc>
          <w:tcPr>
            <w:tcW w:w="1760" w:type="dxa"/>
            <w:shd w:val="clear" w:color="auto" w:fill="FFFFFF" w:themeFill="background1"/>
          </w:tcPr>
          <w:p w14:paraId="69CD4DD4" w14:textId="77777777"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042FBBAD" w14:textId="77777777"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363F806A" w14:textId="77777777"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3D2E2E8F" w14:textId="77777777"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2FBD0BCD" w14:textId="77777777"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27A87E0" w14:textId="77777777" w:rsidR="00D90BE8" w:rsidRPr="00712A1B" w:rsidRDefault="00D90BE8"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90BE8" w:rsidRPr="00D93A16" w14:paraId="77879955" w14:textId="77777777" w:rsidTr="00DE0BE7">
        <w:trPr>
          <w:gridAfter w:val="7"/>
          <w:wAfter w:w="12423" w:type="dxa"/>
        </w:trPr>
        <w:tc>
          <w:tcPr>
            <w:tcW w:w="614" w:type="dxa"/>
            <w:shd w:val="clear" w:color="auto" w:fill="CCFFFF"/>
          </w:tcPr>
          <w:p w14:paraId="5BE2F44C"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CFFFF"/>
          </w:tcPr>
          <w:p w14:paraId="35C9DA55" w14:textId="77777777" w:rsidR="00D90BE8" w:rsidRPr="00712A1B" w:rsidRDefault="00D90BE8" w:rsidP="00D90BE8">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b/>
                <w:bCs/>
                <w:color w:val="auto"/>
              </w:rPr>
              <w:t>3.</w:t>
            </w:r>
            <w:r w:rsidRPr="00712A1B">
              <w:rPr>
                <w:rFonts w:ascii="微軟正黑體" w:eastAsia="微軟正黑體" w:hAnsi="微軟正黑體" w:hint="eastAsia"/>
                <w:b/>
                <w:bCs/>
                <w:color w:val="auto"/>
              </w:rPr>
              <w:t>氣象及空氣品質（包括陸地及海上）</w:t>
            </w:r>
          </w:p>
          <w:p w14:paraId="2CC2E5CC"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CFFFF"/>
          </w:tcPr>
          <w:p w14:paraId="4BF699F3" w14:textId="47DE9063"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氣候</w:t>
            </w:r>
          </w:p>
        </w:tc>
        <w:tc>
          <w:tcPr>
            <w:tcW w:w="2693" w:type="dxa"/>
            <w:shd w:val="clear" w:color="auto" w:fill="CCFFFF"/>
          </w:tcPr>
          <w:p w14:paraId="4E7CED1F" w14:textId="497A4504" w:rsidR="00D90BE8" w:rsidRPr="00712A1B" w:rsidRDefault="00D90BE8" w:rsidP="00D90BE8">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氣象水文測站、開發範圍內或</w:t>
            </w:r>
            <w:proofErr w:type="gramStart"/>
            <w:r w:rsidRPr="00712A1B">
              <w:rPr>
                <w:rFonts w:ascii="微軟正黑體" w:eastAsia="微軟正黑體" w:hAnsi="微軟正黑體" w:hint="eastAsia"/>
                <w:b/>
                <w:bCs/>
              </w:rPr>
              <w:t>附近測</w:t>
            </w:r>
            <w:proofErr w:type="gramEnd"/>
            <w:r w:rsidRPr="00712A1B">
              <w:rPr>
                <w:rFonts w:ascii="微軟正黑體" w:eastAsia="微軟正黑體" w:hAnsi="微軟正黑體" w:hint="eastAsia"/>
                <w:b/>
                <w:bCs/>
              </w:rPr>
              <w:t>站位置及 型式、溫度、濕度、降雨量、降雨日數、暴雨、</w:t>
            </w:r>
            <w:proofErr w:type="gramStart"/>
            <w:r w:rsidRPr="00712A1B">
              <w:rPr>
                <w:rFonts w:ascii="微軟正黑體" w:eastAsia="微軟正黑體" w:hAnsi="微軟正黑體" w:hint="eastAsia"/>
                <w:b/>
                <w:bCs/>
              </w:rPr>
              <w:t>霧日</w:t>
            </w:r>
            <w:proofErr w:type="gramEnd"/>
            <w:r w:rsidRPr="00712A1B">
              <w:rPr>
                <w:rFonts w:ascii="微軟正黑體" w:eastAsia="微軟正黑體" w:hAnsi="微軟正黑體" w:hint="eastAsia"/>
                <w:b/>
                <w:bCs/>
              </w:rPr>
              <w:t>、日照、蒸發量、氣候紀錄時間、氣候月平均值、極端值資料。</w:t>
            </w:r>
          </w:p>
        </w:tc>
        <w:tc>
          <w:tcPr>
            <w:tcW w:w="1760" w:type="dxa"/>
            <w:shd w:val="clear" w:color="auto" w:fill="CCFFFF"/>
          </w:tcPr>
          <w:p w14:paraId="0E3135A7" w14:textId="77777777" w:rsidR="00D90BE8" w:rsidRPr="00712A1B" w:rsidRDefault="00D90BE8"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蒐集既有資料：</w:t>
            </w:r>
          </w:p>
          <w:p w14:paraId="10E411A0"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中央氣象署有人氣象測站之田中及日月潭氣象站調查資料</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含氣溫、氣壓、相對濕度、</w:t>
            </w:r>
            <w:proofErr w:type="gramStart"/>
            <w:r w:rsidRPr="00712A1B">
              <w:rPr>
                <w:rFonts w:ascii="微軟正黑體" w:eastAsia="微軟正黑體" w:hAnsi="微軟正黑體"/>
                <w:b/>
                <w:bCs/>
              </w:rPr>
              <w:t>雲量</w:t>
            </w:r>
            <w:proofErr w:type="gramEnd"/>
            <w:r w:rsidRPr="00712A1B">
              <w:rPr>
                <w:rFonts w:ascii="微軟正黑體" w:eastAsia="微軟正黑體" w:hAnsi="微軟正黑體"/>
                <w:b/>
                <w:bCs/>
              </w:rPr>
              <w:t>、降水量、降水日數、蒸發量、</w:t>
            </w:r>
            <w:proofErr w:type="gramStart"/>
            <w:r w:rsidRPr="00712A1B">
              <w:rPr>
                <w:rFonts w:ascii="微軟正黑體" w:eastAsia="微軟正黑體" w:hAnsi="微軟正黑體"/>
                <w:b/>
                <w:bCs/>
              </w:rPr>
              <w:t>日射量</w:t>
            </w:r>
            <w:proofErr w:type="gramEnd"/>
            <w:r w:rsidRPr="00712A1B">
              <w:rPr>
                <w:rFonts w:ascii="微軟正黑體" w:eastAsia="微軟正黑體" w:hAnsi="微軟正黑體"/>
                <w:b/>
                <w:bCs/>
              </w:rPr>
              <w:t>、日照時間、全天空輻射量</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進行分析。</w:t>
            </w:r>
          </w:p>
          <w:p w14:paraId="29A1A30B" w14:textId="1884E551"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 中央氣象署自動氣象測站之名間、二水、竹山及集集站調查資料</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含氣溫、氣壓、相對濕度、降水、降水日數</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進行分析。</w:t>
            </w:r>
          </w:p>
        </w:tc>
        <w:tc>
          <w:tcPr>
            <w:tcW w:w="2124" w:type="dxa"/>
            <w:shd w:val="clear" w:color="auto" w:fill="CCFFFF"/>
          </w:tcPr>
          <w:p w14:paraId="38F89C3D" w14:textId="2288EEEA" w:rsidR="00D90BE8" w:rsidRPr="00712A1B" w:rsidRDefault="00D90BE8"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CFFFF"/>
          </w:tcPr>
          <w:p w14:paraId="348E8F53" w14:textId="5C5A5AF1" w:rsidR="00D90BE8" w:rsidRPr="00712A1B" w:rsidRDefault="00D90BE8"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中央氣象署有人測站</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田中、日月潭</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及自動測站</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名間、二水、竹山、集集</w:t>
            </w:r>
            <w:proofErr w:type="gramStart"/>
            <w:r w:rsidRPr="00712A1B">
              <w:rPr>
                <w:rFonts w:ascii="微軟正黑體" w:eastAsia="微軟正黑體" w:hAnsi="微軟正黑體" w:hint="eastAsia"/>
                <w:b/>
                <w:bCs/>
              </w:rPr>
              <w:t>﹚</w:t>
            </w:r>
            <w:proofErr w:type="gramEnd"/>
          </w:p>
        </w:tc>
        <w:tc>
          <w:tcPr>
            <w:tcW w:w="1164" w:type="dxa"/>
            <w:shd w:val="clear" w:color="auto" w:fill="CCFFFF"/>
          </w:tcPr>
          <w:p w14:paraId="5C1D41B6"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CFFFF"/>
          </w:tcPr>
          <w:p w14:paraId="696EC5CC" w14:textId="609A0C2D" w:rsidR="00D90BE8" w:rsidRPr="00712A1B" w:rsidRDefault="00D90BE8" w:rsidP="00D90BE8">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引用既有資料</w:t>
            </w:r>
          </w:p>
        </w:tc>
        <w:tc>
          <w:tcPr>
            <w:tcW w:w="1937" w:type="dxa"/>
            <w:shd w:val="clear" w:color="auto" w:fill="CCFFFF"/>
          </w:tcPr>
          <w:p w14:paraId="59A7056A" w14:textId="0FBBB240" w:rsidR="00D90BE8" w:rsidRPr="00712A1B" w:rsidRDefault="00D93A16"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本計畫說明書已蒐集中央氣象署相關調查研究資料，並分析評估納入說明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6.2.1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r>
      <w:tr w:rsidR="00D90BE8" w:rsidRPr="00FD1A5B" w14:paraId="3D382A95" w14:textId="77777777" w:rsidTr="00DE0BE7">
        <w:trPr>
          <w:gridAfter w:val="7"/>
          <w:wAfter w:w="12423" w:type="dxa"/>
        </w:trPr>
        <w:tc>
          <w:tcPr>
            <w:tcW w:w="614" w:type="dxa"/>
            <w:shd w:val="clear" w:color="auto" w:fill="0F9ED5" w:themeFill="accent4"/>
          </w:tcPr>
          <w:p w14:paraId="44F958D0"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2CD1014D"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92BA35D"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4A27100F" w14:textId="77777777" w:rsidR="00D90BE8" w:rsidRPr="00712A1B" w:rsidRDefault="00D90BE8" w:rsidP="00D90BE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79FF128"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DF35FFA"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6CB5C87E"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4D97F57"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6F6DFEE"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77F9978E"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90BE8" w:rsidRPr="00FD1A5B" w14:paraId="69BA0D82" w14:textId="77777777" w:rsidTr="00DE0BE7">
        <w:trPr>
          <w:gridAfter w:val="7"/>
          <w:wAfter w:w="12423" w:type="dxa"/>
        </w:trPr>
        <w:tc>
          <w:tcPr>
            <w:tcW w:w="614" w:type="dxa"/>
            <w:shd w:val="clear" w:color="auto" w:fill="BFF98C"/>
          </w:tcPr>
          <w:p w14:paraId="5F00B8BF"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39BC67C8"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0BE63FD2"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B2B1ECD" w14:textId="77777777" w:rsidR="00D90BE8" w:rsidRPr="00712A1B" w:rsidRDefault="00D90BE8" w:rsidP="00D90BE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60496B33"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BA25D5D"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EE4B0D3"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466041D4"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75CA3E2D"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6AC02E38" w14:textId="77777777" w:rsidR="00D90BE8" w:rsidRPr="00712A1B" w:rsidRDefault="00D90BE8"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93A16" w:rsidRPr="00FD1A5B" w14:paraId="2625B391" w14:textId="77777777" w:rsidTr="00DE0BE7">
        <w:trPr>
          <w:gridAfter w:val="7"/>
          <w:wAfter w:w="12423" w:type="dxa"/>
        </w:trPr>
        <w:tc>
          <w:tcPr>
            <w:tcW w:w="614" w:type="dxa"/>
            <w:shd w:val="clear" w:color="auto" w:fill="FFFFFF" w:themeFill="background1"/>
          </w:tcPr>
          <w:p w14:paraId="211A70EA"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E6A7A72"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25E81070" w14:textId="755BC541"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風</w:t>
            </w:r>
          </w:p>
        </w:tc>
        <w:tc>
          <w:tcPr>
            <w:tcW w:w="2693" w:type="dxa"/>
            <w:shd w:val="clear" w:color="auto" w:fill="FFFFFF" w:themeFill="background1"/>
          </w:tcPr>
          <w:p w14:paraId="52CB708A" w14:textId="74110F50" w:rsidR="00D93A16" w:rsidRPr="00712A1B" w:rsidRDefault="00D93A16" w:rsidP="00D93A16">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t>主要風向、平均風速、颱風紀錄、</w:t>
            </w:r>
            <w:proofErr w:type="gramStart"/>
            <w:r w:rsidRPr="00712A1B">
              <w:rPr>
                <w:rFonts w:ascii="微軟正黑體" w:eastAsia="微軟正黑體" w:hAnsi="微軟正黑體" w:hint="eastAsia"/>
                <w:b/>
                <w:bCs/>
              </w:rPr>
              <w:t>風花圖</w:t>
            </w:r>
            <w:proofErr w:type="gramEnd"/>
            <w:r w:rsidRPr="00712A1B">
              <w:rPr>
                <w:rFonts w:ascii="微軟正黑體" w:eastAsia="微軟正黑體" w:hAnsi="微軟正黑體" w:hint="eastAsia"/>
                <w:b/>
                <w:bCs/>
              </w:rPr>
              <w:t>、建築物（外型及尺寸）與其他結構物之相對位置、風洞試驗成果分析。</w:t>
            </w:r>
          </w:p>
        </w:tc>
        <w:tc>
          <w:tcPr>
            <w:tcW w:w="1760" w:type="dxa"/>
            <w:shd w:val="clear" w:color="auto" w:fill="FFFFFF" w:themeFill="background1"/>
          </w:tcPr>
          <w:p w14:paraId="61A94A24"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368E2DBB"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077D32EF"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69179FB0"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4A560ADD"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61EB97A6" w14:textId="77777777" w:rsidR="00D93A16" w:rsidRPr="00712A1B" w:rsidRDefault="00D93A16" w:rsidP="00D90BE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93A16" w:rsidRPr="00D93A16" w14:paraId="67721BE1" w14:textId="77777777" w:rsidTr="00DE0BE7">
        <w:trPr>
          <w:gridAfter w:val="7"/>
          <w:wAfter w:w="12423" w:type="dxa"/>
        </w:trPr>
        <w:tc>
          <w:tcPr>
            <w:tcW w:w="614" w:type="dxa"/>
            <w:shd w:val="clear" w:color="auto" w:fill="BAF1FF"/>
          </w:tcPr>
          <w:p w14:paraId="42E6A15B" w14:textId="77777777" w:rsidR="00D93A16" w:rsidRPr="00712A1B" w:rsidRDefault="00D93A16"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AF1FF"/>
          </w:tcPr>
          <w:p w14:paraId="24C8FA33" w14:textId="77777777" w:rsidR="00D93A16" w:rsidRPr="00712A1B" w:rsidRDefault="00D93A16"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AF1FF"/>
          </w:tcPr>
          <w:p w14:paraId="4D333DB5" w14:textId="39462E10" w:rsidR="00D93A16" w:rsidRPr="00712A1B" w:rsidRDefault="00D93A16"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風</w:t>
            </w:r>
          </w:p>
        </w:tc>
        <w:tc>
          <w:tcPr>
            <w:tcW w:w="2693" w:type="dxa"/>
            <w:shd w:val="clear" w:color="auto" w:fill="BAF1FF"/>
          </w:tcPr>
          <w:p w14:paraId="41D33806" w14:textId="6236C153" w:rsidR="00D93A16" w:rsidRPr="00712A1B" w:rsidRDefault="00D93A16" w:rsidP="00D93A16">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t>主要風向、平均風速、颱風紀錄、</w:t>
            </w:r>
            <w:proofErr w:type="gramStart"/>
            <w:r w:rsidRPr="00712A1B">
              <w:rPr>
                <w:rFonts w:ascii="微軟正黑體" w:eastAsia="微軟正黑體" w:hAnsi="微軟正黑體" w:hint="eastAsia"/>
                <w:b/>
                <w:bCs/>
              </w:rPr>
              <w:t>風花圖</w:t>
            </w:r>
            <w:proofErr w:type="gramEnd"/>
            <w:r w:rsidRPr="00712A1B">
              <w:rPr>
                <w:rFonts w:ascii="微軟正黑體" w:eastAsia="微軟正黑體" w:hAnsi="微軟正黑體" w:hint="eastAsia"/>
                <w:b/>
                <w:bCs/>
              </w:rPr>
              <w:t>、建築物（外型及尺寸）與其他結構物之相對位置、風洞試驗成果分析。</w:t>
            </w:r>
          </w:p>
        </w:tc>
        <w:tc>
          <w:tcPr>
            <w:tcW w:w="1760" w:type="dxa"/>
            <w:shd w:val="clear" w:color="auto" w:fill="BAF1FF"/>
          </w:tcPr>
          <w:p w14:paraId="2B060C49" w14:textId="77777777" w:rsidR="00D93A16" w:rsidRPr="00712A1B" w:rsidRDefault="00D93A16"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蒐集既有資料：</w:t>
            </w:r>
          </w:p>
          <w:p w14:paraId="22120BE9" w14:textId="77777777" w:rsidR="00D93A16" w:rsidRPr="00712A1B" w:rsidRDefault="00D93A16"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中央氣象署有人氣象測站之田中及日月潭氣象站調查資料(含風速、風向、颱風、</w:t>
            </w:r>
            <w:proofErr w:type="gramStart"/>
            <w:r w:rsidRPr="00712A1B">
              <w:rPr>
                <w:rFonts w:ascii="微軟正黑體" w:eastAsia="微軟正黑體" w:hAnsi="微軟正黑體"/>
                <w:b/>
                <w:bCs/>
              </w:rPr>
              <w:t>風花圖等</w:t>
            </w:r>
            <w:proofErr w:type="gramEnd"/>
            <w:r w:rsidRPr="00712A1B">
              <w:rPr>
                <w:rFonts w:ascii="微軟正黑體" w:eastAsia="微軟正黑體" w:hAnsi="微軟正黑體"/>
                <w:b/>
                <w:bCs/>
              </w:rPr>
              <w:t>) 進行分析。</w:t>
            </w:r>
          </w:p>
          <w:p w14:paraId="5F190DE7" w14:textId="295FB6BF" w:rsidR="00D93A16" w:rsidRPr="00712A1B" w:rsidRDefault="00D93A16" w:rsidP="00D93A16">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b/>
                <w:bCs/>
              </w:rPr>
              <w:t>2. 中央氣象署自動氣象測站之名間、二水、竹山及集集站調查資料(含風速、風向、颱風、</w:t>
            </w:r>
            <w:proofErr w:type="gramStart"/>
            <w:r w:rsidRPr="00712A1B">
              <w:rPr>
                <w:rFonts w:ascii="微軟正黑體" w:eastAsia="微軟正黑體" w:hAnsi="微軟正黑體"/>
                <w:b/>
                <w:bCs/>
              </w:rPr>
              <w:t>風花圖等</w:t>
            </w:r>
            <w:proofErr w:type="gramEnd"/>
            <w:r w:rsidRPr="00712A1B">
              <w:rPr>
                <w:rFonts w:ascii="微軟正黑體" w:eastAsia="微軟正黑體" w:hAnsi="微軟正黑體"/>
                <w:b/>
                <w:bCs/>
              </w:rPr>
              <w:t>) 進行分析。</w:t>
            </w:r>
          </w:p>
        </w:tc>
        <w:tc>
          <w:tcPr>
            <w:tcW w:w="2124" w:type="dxa"/>
            <w:shd w:val="clear" w:color="auto" w:fill="BAF1FF"/>
          </w:tcPr>
          <w:p w14:paraId="5F373AF2" w14:textId="620E0231" w:rsidR="00D93A16" w:rsidRPr="00712A1B" w:rsidRDefault="00D93A16"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BAF1FF"/>
          </w:tcPr>
          <w:p w14:paraId="64DD428F" w14:textId="70FF947C" w:rsidR="00D93A16" w:rsidRPr="00712A1B" w:rsidRDefault="00D93A16"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中央氣象署有人測站(田中、日月潭)及自動測站</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名間、二水、竹山、集集</w:t>
            </w:r>
            <w:proofErr w:type="gramStart"/>
            <w:r w:rsidRPr="00712A1B">
              <w:rPr>
                <w:rFonts w:ascii="微軟正黑體" w:eastAsia="微軟正黑體" w:hAnsi="微軟正黑體" w:hint="eastAsia"/>
                <w:b/>
                <w:bCs/>
              </w:rPr>
              <w:t>﹚</w:t>
            </w:r>
            <w:proofErr w:type="gramEnd"/>
          </w:p>
        </w:tc>
        <w:tc>
          <w:tcPr>
            <w:tcW w:w="1164" w:type="dxa"/>
            <w:shd w:val="clear" w:color="auto" w:fill="BAF1FF"/>
          </w:tcPr>
          <w:p w14:paraId="174F5054" w14:textId="77777777" w:rsidR="00D93A16" w:rsidRPr="00712A1B" w:rsidRDefault="00D93A16"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AF1FF"/>
          </w:tcPr>
          <w:p w14:paraId="58C95AF7" w14:textId="358451F7" w:rsidR="00D93A16" w:rsidRPr="00712A1B" w:rsidRDefault="00D93A16"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引用既有資料</w:t>
            </w:r>
          </w:p>
        </w:tc>
        <w:tc>
          <w:tcPr>
            <w:tcW w:w="1937" w:type="dxa"/>
            <w:shd w:val="clear" w:color="auto" w:fill="BAF1FF"/>
          </w:tcPr>
          <w:p w14:paraId="3FB39544" w14:textId="0F0B3FE7" w:rsidR="00D93A16" w:rsidRPr="00712A1B" w:rsidRDefault="00D93A16"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本計畫說明書已蒐集中央氣象署相關調查研究資料，並分析評估納入說明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6.2.1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r>
      <w:tr w:rsidR="00CA346A" w:rsidRPr="00FD1A5B" w14:paraId="4E482E7E" w14:textId="77777777" w:rsidTr="00DE0BE7">
        <w:trPr>
          <w:gridAfter w:val="7"/>
          <w:wAfter w:w="12423" w:type="dxa"/>
        </w:trPr>
        <w:tc>
          <w:tcPr>
            <w:tcW w:w="614" w:type="dxa"/>
            <w:shd w:val="clear" w:color="auto" w:fill="0F9ED5" w:themeFill="accent4"/>
          </w:tcPr>
          <w:p w14:paraId="6FD5F249"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7DBCD89F"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0CF4093"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39ED2823" w14:textId="77777777" w:rsidR="00CA346A" w:rsidRPr="00712A1B" w:rsidRDefault="00CA346A"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A298D4C"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071E7A8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74E2477"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4BD9CA43"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D314ECB"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7A8B582"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346A" w:rsidRPr="00FD1A5B" w14:paraId="0821443E" w14:textId="77777777" w:rsidTr="00DE0BE7">
        <w:trPr>
          <w:gridAfter w:val="7"/>
          <w:wAfter w:w="12423" w:type="dxa"/>
        </w:trPr>
        <w:tc>
          <w:tcPr>
            <w:tcW w:w="614" w:type="dxa"/>
            <w:shd w:val="clear" w:color="auto" w:fill="BFF98C"/>
          </w:tcPr>
          <w:p w14:paraId="422C71B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3E124594"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5E041408"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5D816BDE" w14:textId="77777777" w:rsidR="00CA346A" w:rsidRPr="00712A1B" w:rsidRDefault="00CA346A"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4914123E"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20CB243"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5C1F70BB"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3D349F35"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26CC95F6"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11A1D2D1"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346A" w:rsidRPr="00FD1A5B" w14:paraId="4F03162F" w14:textId="77777777" w:rsidTr="00DE0BE7">
        <w:trPr>
          <w:gridAfter w:val="7"/>
          <w:wAfter w:w="12423" w:type="dxa"/>
        </w:trPr>
        <w:tc>
          <w:tcPr>
            <w:tcW w:w="614" w:type="dxa"/>
            <w:shd w:val="clear" w:color="auto" w:fill="FFFFFF" w:themeFill="background1"/>
          </w:tcPr>
          <w:p w14:paraId="7072F24C"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4C63816"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43625BD0" w14:textId="555DD1BD"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日照陰影</w:t>
            </w:r>
          </w:p>
        </w:tc>
        <w:tc>
          <w:tcPr>
            <w:tcW w:w="2693" w:type="dxa"/>
            <w:shd w:val="clear" w:color="auto" w:fill="FFFFFF" w:themeFill="background1"/>
          </w:tcPr>
          <w:p w14:paraId="2F6920C4" w14:textId="549EE16B" w:rsidR="00CA346A" w:rsidRPr="00712A1B" w:rsidRDefault="00CA346A" w:rsidP="00CA346A">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地理位置、建築物尺度、周圍結構物之分布及尺度、採光受阻之建築物數量及受阻程度。地理位置、建築物尺度、周圍結構物之分布及尺度、採光受阻之建築物數量及受阻程度。</w:t>
            </w:r>
          </w:p>
        </w:tc>
        <w:tc>
          <w:tcPr>
            <w:tcW w:w="1760" w:type="dxa"/>
            <w:shd w:val="clear" w:color="auto" w:fill="FFFFFF" w:themeFill="background1"/>
          </w:tcPr>
          <w:p w14:paraId="6F1ACFC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72A0DCB4"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203FCB38"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A63F77D"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781A4F92"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46B9A16"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346A" w:rsidRPr="00CA346A" w14:paraId="3FF6F6FD" w14:textId="77777777" w:rsidTr="00DE0BE7">
        <w:trPr>
          <w:gridAfter w:val="7"/>
          <w:wAfter w:w="12423" w:type="dxa"/>
        </w:trPr>
        <w:tc>
          <w:tcPr>
            <w:tcW w:w="614" w:type="dxa"/>
            <w:shd w:val="clear" w:color="auto" w:fill="BAF1FF"/>
          </w:tcPr>
          <w:p w14:paraId="24E7061F"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AF1FF"/>
          </w:tcPr>
          <w:p w14:paraId="4DE288D6"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AF1FF"/>
          </w:tcPr>
          <w:p w14:paraId="06A84EB7" w14:textId="0B4428CA" w:rsidR="00CA346A" w:rsidRPr="00712A1B" w:rsidRDefault="00CA346A" w:rsidP="00D93A16">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日照陰影</w:t>
            </w:r>
          </w:p>
        </w:tc>
        <w:tc>
          <w:tcPr>
            <w:tcW w:w="2693" w:type="dxa"/>
            <w:shd w:val="clear" w:color="auto" w:fill="BAF1FF"/>
          </w:tcPr>
          <w:p w14:paraId="01E07536" w14:textId="6FD6FB8A" w:rsidR="00CA346A" w:rsidRPr="00712A1B" w:rsidRDefault="00CA346A" w:rsidP="00D93A16">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t>地理位置、建築物尺度、周圍結構物之分布及尺度、採光受阻之建築物數量及受阻程度。地理位置、建築物尺度、周圍結構物之分布及尺度、採光受阻之建築物數量及受阻程度。</w:t>
            </w:r>
          </w:p>
        </w:tc>
        <w:tc>
          <w:tcPr>
            <w:tcW w:w="1760" w:type="dxa"/>
            <w:shd w:val="clear" w:color="auto" w:fill="BAF1FF"/>
          </w:tcPr>
          <w:p w14:paraId="1AFD4AF9"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BAF1FF"/>
          </w:tcPr>
          <w:p w14:paraId="0231E856"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BAF1FF"/>
          </w:tcPr>
          <w:p w14:paraId="4FAAE65C"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BAF1FF"/>
          </w:tcPr>
          <w:p w14:paraId="6A543D53"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AF1FF"/>
          </w:tcPr>
          <w:p w14:paraId="3CC18B32"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937" w:type="dxa"/>
            <w:shd w:val="clear" w:color="auto" w:fill="BAF1FF"/>
          </w:tcPr>
          <w:p w14:paraId="6805C22C" w14:textId="6CB4A79D"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本計畫廠址預定地東西兩側為旱田、水田等非民宅建物之設施，並無會被遮蔽之敏感點，故無日照陰影之影響。</w:t>
            </w:r>
          </w:p>
        </w:tc>
      </w:tr>
      <w:tr w:rsidR="00CA346A" w:rsidRPr="00FD1A5B" w14:paraId="38CB451E" w14:textId="77777777" w:rsidTr="00DE0BE7">
        <w:trPr>
          <w:gridAfter w:val="7"/>
          <w:wAfter w:w="12423" w:type="dxa"/>
        </w:trPr>
        <w:tc>
          <w:tcPr>
            <w:tcW w:w="614" w:type="dxa"/>
            <w:shd w:val="clear" w:color="auto" w:fill="0F9ED5" w:themeFill="accent4"/>
          </w:tcPr>
          <w:p w14:paraId="43E6C6F6"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076BABBB"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48A7C8AD"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67CA60F9" w14:textId="77777777" w:rsidR="00CA346A" w:rsidRPr="00712A1B" w:rsidRDefault="00CA346A"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9F71F46"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7877B311"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231D8FEF"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402787EF"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4796B9EF"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7C67E50E"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346A" w:rsidRPr="00FD1A5B" w14:paraId="00E0D50B" w14:textId="77777777" w:rsidTr="00DE0BE7">
        <w:trPr>
          <w:gridAfter w:val="7"/>
          <w:wAfter w:w="12423" w:type="dxa"/>
        </w:trPr>
        <w:tc>
          <w:tcPr>
            <w:tcW w:w="614" w:type="dxa"/>
            <w:shd w:val="clear" w:color="auto" w:fill="BFF98C"/>
          </w:tcPr>
          <w:p w14:paraId="692773A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298BB843"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028B4D5"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64AE4F0E" w14:textId="77777777" w:rsidR="00CA346A" w:rsidRPr="00712A1B" w:rsidRDefault="00CA346A"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0E1BB9B6"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8B024A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787A0016"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7B6256C2"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06A7399B"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58599CCA"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346A" w:rsidRPr="00D93A16" w14:paraId="4352EFDB" w14:textId="77777777" w:rsidTr="00DE0BE7">
        <w:trPr>
          <w:gridAfter w:val="7"/>
          <w:wAfter w:w="12423" w:type="dxa"/>
        </w:trPr>
        <w:tc>
          <w:tcPr>
            <w:tcW w:w="614" w:type="dxa"/>
            <w:shd w:val="clear" w:color="auto" w:fill="FFFFFF" w:themeFill="background1"/>
          </w:tcPr>
          <w:p w14:paraId="1246015E"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2AF219B"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33A90276" w14:textId="5CC10C75" w:rsidR="00CA346A" w:rsidRPr="00712A1B" w:rsidRDefault="00CA346A" w:rsidP="00D93A16">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熱平衡</w:t>
            </w:r>
          </w:p>
        </w:tc>
        <w:tc>
          <w:tcPr>
            <w:tcW w:w="2693" w:type="dxa"/>
            <w:shd w:val="clear" w:color="auto" w:fill="FFFFFF" w:themeFill="background1"/>
          </w:tcPr>
          <w:p w14:paraId="75D049D2" w14:textId="2D2ACA95" w:rsidR="00CA346A" w:rsidRPr="00712A1B" w:rsidRDefault="00CA346A" w:rsidP="00CA346A">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地理位置、地表熱能散發遞減率。</w:t>
            </w:r>
          </w:p>
        </w:tc>
        <w:tc>
          <w:tcPr>
            <w:tcW w:w="1760" w:type="dxa"/>
            <w:shd w:val="clear" w:color="auto" w:fill="FFFFFF" w:themeFill="background1"/>
          </w:tcPr>
          <w:p w14:paraId="52ACFF24"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FFFFFF" w:themeFill="background1"/>
          </w:tcPr>
          <w:p w14:paraId="51C4D9AD"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07DF9446"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2747ED6A"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0D6BC6E4"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937" w:type="dxa"/>
            <w:shd w:val="clear" w:color="auto" w:fill="FFFFFF" w:themeFill="background1"/>
          </w:tcPr>
          <w:p w14:paraId="7AB9C1F6"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r>
      <w:tr w:rsidR="00CA346A" w:rsidRPr="00CA346A" w14:paraId="177FA255" w14:textId="77777777" w:rsidTr="00DE0BE7">
        <w:trPr>
          <w:gridAfter w:val="7"/>
          <w:wAfter w:w="12423" w:type="dxa"/>
        </w:trPr>
        <w:tc>
          <w:tcPr>
            <w:tcW w:w="614" w:type="dxa"/>
            <w:shd w:val="clear" w:color="auto" w:fill="BAF1FF"/>
          </w:tcPr>
          <w:p w14:paraId="676C2A86"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AF1FF"/>
          </w:tcPr>
          <w:p w14:paraId="3BA84666"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AF1FF"/>
          </w:tcPr>
          <w:p w14:paraId="41A18A3A" w14:textId="7507C708" w:rsidR="00CA346A" w:rsidRPr="00712A1B" w:rsidRDefault="00CA346A" w:rsidP="00D93A16">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熱平衡</w:t>
            </w:r>
          </w:p>
        </w:tc>
        <w:tc>
          <w:tcPr>
            <w:tcW w:w="2693" w:type="dxa"/>
            <w:shd w:val="clear" w:color="auto" w:fill="BAF1FF"/>
          </w:tcPr>
          <w:p w14:paraId="6D409E5F" w14:textId="5DAA8720" w:rsidR="00CA346A" w:rsidRPr="00712A1B" w:rsidRDefault="00CA346A" w:rsidP="00CA346A">
            <w:pPr>
              <w:kinsoku w:val="0"/>
              <w:overflowPunct w:val="0"/>
              <w:autoSpaceDE w:val="0"/>
              <w:autoSpaceDN w:val="0"/>
              <w:adjustRightInd w:val="0"/>
              <w:snapToGrid w:val="0"/>
              <w:spacing w:line="360" w:lineRule="atLeast"/>
              <w:jc w:val="left"/>
              <w:rPr>
                <w:rFonts w:ascii="微軟正黑體" w:eastAsia="微軟正黑體" w:hAnsi="微軟正黑體"/>
                <w:b/>
                <w:bCs/>
              </w:rPr>
            </w:pPr>
            <w:r w:rsidRPr="00712A1B">
              <w:rPr>
                <w:rFonts w:ascii="微軟正黑體" w:eastAsia="微軟正黑體" w:hAnsi="微軟正黑體" w:hint="eastAsia"/>
                <w:b/>
                <w:bCs/>
              </w:rPr>
              <w:t>地理位置、地表熱能散發遞減率。</w:t>
            </w:r>
          </w:p>
        </w:tc>
        <w:tc>
          <w:tcPr>
            <w:tcW w:w="1760" w:type="dxa"/>
            <w:shd w:val="clear" w:color="auto" w:fill="BAF1FF"/>
          </w:tcPr>
          <w:p w14:paraId="63089167"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BAF1FF"/>
          </w:tcPr>
          <w:p w14:paraId="5ABF1606"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BAF1FF"/>
          </w:tcPr>
          <w:p w14:paraId="6FBCDCD0"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BAF1FF"/>
          </w:tcPr>
          <w:p w14:paraId="3B700256" w14:textId="77777777" w:rsidR="00CA346A" w:rsidRPr="00712A1B" w:rsidRDefault="00CA346A" w:rsidP="00D93A1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AF1FF"/>
          </w:tcPr>
          <w:p w14:paraId="531670F0" w14:textId="77777777"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937" w:type="dxa"/>
            <w:shd w:val="clear" w:color="auto" w:fill="BAF1FF"/>
          </w:tcPr>
          <w:p w14:paraId="1EF77CE8" w14:textId="65603A7E" w:rsidR="00CA346A" w:rsidRPr="00712A1B" w:rsidRDefault="00CA346A" w:rsidP="00D93A16">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本計畫為焚化廠開發行為，未涉及地表熱平衡環境因子，將針對</w:t>
            </w:r>
            <w:r w:rsidRPr="00712A1B">
              <w:rPr>
                <w:rFonts w:ascii="微軟正黑體" w:eastAsia="微軟正黑體" w:hAnsi="微軟正黑體" w:hint="eastAsia"/>
                <w:b/>
                <w:bCs/>
              </w:rPr>
              <w:t>煙囪排氣熱效應</w:t>
            </w:r>
            <w:r w:rsidRPr="00712A1B">
              <w:rPr>
                <w:rFonts w:ascii="微軟正黑體" w:eastAsia="微軟正黑體" w:hAnsi="微軟正黑體"/>
                <w:b/>
                <w:bCs/>
              </w:rPr>
              <w:t>進行評估。</w:t>
            </w:r>
          </w:p>
        </w:tc>
      </w:tr>
      <w:tr w:rsidR="00CA346A" w:rsidRPr="00FD1A5B" w14:paraId="7625C768" w14:textId="77777777" w:rsidTr="00DE0BE7">
        <w:trPr>
          <w:gridAfter w:val="7"/>
          <w:wAfter w:w="12423" w:type="dxa"/>
        </w:trPr>
        <w:tc>
          <w:tcPr>
            <w:tcW w:w="614" w:type="dxa"/>
            <w:shd w:val="clear" w:color="auto" w:fill="0F9ED5" w:themeFill="accent4"/>
          </w:tcPr>
          <w:p w14:paraId="5AC9C268"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0933E85A"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27656CA2"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9055592" w14:textId="77777777" w:rsidR="00CA346A" w:rsidRPr="00712A1B" w:rsidRDefault="00CA346A"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CB0B042"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0166B55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5C466FAA"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536B00B"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6E0C486C"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8433A7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346A" w:rsidRPr="00FD1A5B" w14:paraId="72639F03" w14:textId="77777777" w:rsidTr="00DE0BE7">
        <w:trPr>
          <w:gridAfter w:val="7"/>
          <w:wAfter w:w="12423" w:type="dxa"/>
        </w:trPr>
        <w:tc>
          <w:tcPr>
            <w:tcW w:w="614" w:type="dxa"/>
            <w:shd w:val="clear" w:color="auto" w:fill="BFF98C"/>
          </w:tcPr>
          <w:p w14:paraId="225FD020"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50C03277"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85CED12"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FFFD6AF" w14:textId="77777777" w:rsidR="00CA346A" w:rsidRPr="00712A1B" w:rsidRDefault="00CA346A"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34DBB6E4"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6C040EF5"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72BECDCE"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1CEA3AF8"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60E4FB8E"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4B937105" w14:textId="77777777" w:rsidR="00CA346A" w:rsidRPr="00712A1B" w:rsidRDefault="00CA346A"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346A" w:rsidRPr="00D93A16" w14:paraId="343630C1" w14:textId="77777777" w:rsidTr="00DE0BE7">
        <w:trPr>
          <w:gridAfter w:val="7"/>
          <w:wAfter w:w="12423" w:type="dxa"/>
        </w:trPr>
        <w:tc>
          <w:tcPr>
            <w:tcW w:w="614" w:type="dxa"/>
            <w:shd w:val="clear" w:color="auto" w:fill="FFFFFF" w:themeFill="background1"/>
          </w:tcPr>
          <w:p w14:paraId="541B7513" w14:textId="77777777" w:rsidR="00CA346A" w:rsidRPr="00712A1B" w:rsidRDefault="00CA346A" w:rsidP="00CA34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3C673AA3" w14:textId="77777777" w:rsidR="00CA346A" w:rsidRPr="00712A1B" w:rsidRDefault="00CA346A" w:rsidP="00CA34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5F4145CC" w14:textId="33FB0104" w:rsidR="00CA346A" w:rsidRPr="00712A1B" w:rsidRDefault="00CA346A" w:rsidP="00CA346A">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空氣品質</w:t>
            </w:r>
          </w:p>
        </w:tc>
        <w:tc>
          <w:tcPr>
            <w:tcW w:w="2693" w:type="dxa"/>
            <w:shd w:val="clear" w:color="auto" w:fill="FFFFFF" w:themeFill="background1"/>
          </w:tcPr>
          <w:p w14:paraId="377CB47D" w14:textId="77777777" w:rsidR="00CA346A" w:rsidRPr="00712A1B" w:rsidRDefault="00CA346A"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現地觀測或附近空氣品質測站位置、設備型式、記錄時間、現地空氣品質狀況：鹽分、 一氧化碳、 碳氫化合物、 粒狀污染物、光化學霧、硫氧化物、氮氧化物、硫化氫、</w:t>
            </w:r>
          </w:p>
          <w:p w14:paraId="4624FBA6" w14:textId="77777777" w:rsidR="00CA346A" w:rsidRPr="00712A1B" w:rsidRDefault="00CA346A"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臭氧、重金屬及有害污染物等。</w:t>
            </w:r>
          </w:p>
          <w:p w14:paraId="13D6D9C9" w14:textId="77777777" w:rsidR="00CA346A" w:rsidRPr="00712A1B" w:rsidRDefault="00CA346A"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Dioxin 之檢測。</w:t>
            </w:r>
          </w:p>
          <w:p w14:paraId="346DBCA0" w14:textId="77777777" w:rsidR="00CA346A" w:rsidRPr="00712A1B" w:rsidRDefault="00CA346A"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施工及營運期間各種污染源之位置與污染物排放量（包括交通量、車輛種類、數量、固定污染源）。</w:t>
            </w:r>
          </w:p>
          <w:p w14:paraId="70EA2056" w14:textId="77777777" w:rsidR="00CA346A" w:rsidRPr="00712A1B" w:rsidRDefault="00CA346A"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經排放後環境中 SO</w:t>
            </w:r>
            <w:r w:rsidRPr="00712A1B">
              <w:rPr>
                <w:rFonts w:ascii="微軟正黑體" w:eastAsia="微軟正黑體" w:hAnsi="微軟正黑體" w:hint="eastAsia"/>
                <w:b/>
                <w:bCs/>
                <w:vertAlign w:val="subscript"/>
              </w:rPr>
              <w:t>2</w:t>
            </w:r>
            <w:r w:rsidRPr="00712A1B">
              <w:rPr>
                <w:rFonts w:ascii="微軟正黑體" w:eastAsia="微軟正黑體" w:hAnsi="微軟正黑體" w:hint="eastAsia"/>
                <w:b/>
                <w:bCs/>
              </w:rPr>
              <w:t>、NO</w:t>
            </w:r>
            <w:r w:rsidRPr="00712A1B">
              <w:rPr>
                <w:rFonts w:ascii="微軟正黑體" w:eastAsia="微軟正黑體" w:hAnsi="微軟正黑體" w:hint="eastAsia"/>
                <w:b/>
                <w:bCs/>
                <w:vertAlign w:val="subscript"/>
              </w:rPr>
              <w:t>X</w:t>
            </w:r>
            <w:r w:rsidRPr="00712A1B">
              <w:rPr>
                <w:rFonts w:ascii="微軟正黑體" w:eastAsia="微軟正黑體" w:hAnsi="微軟正黑體" w:hint="eastAsia"/>
                <w:b/>
                <w:bCs/>
              </w:rPr>
              <w:t>、粒狀污染物（PM</w:t>
            </w:r>
            <w:r w:rsidRPr="00712A1B">
              <w:rPr>
                <w:rFonts w:ascii="微軟正黑體" w:eastAsia="微軟正黑體" w:hAnsi="微軟正黑體" w:hint="eastAsia"/>
                <w:b/>
                <w:bCs/>
                <w:vertAlign w:val="subscript"/>
              </w:rPr>
              <w:t>2.5</w:t>
            </w:r>
            <w:r w:rsidRPr="00712A1B">
              <w:rPr>
                <w:rFonts w:ascii="微軟正黑體" w:eastAsia="微軟正黑體" w:hAnsi="微軟正黑體" w:hint="eastAsia"/>
                <w:b/>
                <w:bCs/>
              </w:rPr>
              <w:t>、 PM</w:t>
            </w:r>
            <w:r w:rsidRPr="00712A1B">
              <w:rPr>
                <w:rFonts w:ascii="微軟正黑體" w:eastAsia="微軟正黑體" w:hAnsi="微軟正黑體" w:hint="eastAsia"/>
                <w:b/>
                <w:bCs/>
                <w:vertAlign w:val="subscript"/>
              </w:rPr>
              <w:t>10</w:t>
            </w:r>
            <w:r w:rsidRPr="00712A1B">
              <w:rPr>
                <w:rFonts w:ascii="微軟正黑體" w:eastAsia="微軟正黑體" w:hAnsi="微軟正黑體" w:hint="eastAsia"/>
                <w:b/>
                <w:bCs/>
              </w:rPr>
              <w:t xml:space="preserve"> 、 TSP ）、 CO、HC之濃度與環境空氣品質標準之比較、最不利擴散之氣候條件時模擬污染物濃度。</w:t>
            </w:r>
          </w:p>
          <w:p w14:paraId="60E777C1" w14:textId="77777777" w:rsidR="00CA346A" w:rsidRPr="00712A1B" w:rsidRDefault="00CA346A"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可能發生緊急狀況之短期高濃度。</w:t>
            </w:r>
          </w:p>
          <w:p w14:paraId="2AEA1256" w14:textId="77777777" w:rsidR="00CA346A" w:rsidRPr="00712A1B" w:rsidRDefault="00CA346A"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地形對空氣滯留之影響。</w:t>
            </w:r>
          </w:p>
          <w:p w14:paraId="661F80FE" w14:textId="2FEFFFDD" w:rsidR="00CA346A" w:rsidRPr="00712A1B" w:rsidRDefault="00CA346A" w:rsidP="00EE1C6F">
            <w:pPr>
              <w:snapToGrid w:val="0"/>
              <w:spacing w:line="360" w:lineRule="atLeast"/>
              <w:ind w:left="240" w:hangingChars="100" w:hanging="240"/>
              <w:rPr>
                <w:rFonts w:ascii="微軟正黑體" w:eastAsia="微軟正黑體" w:hAnsi="微軟正黑體"/>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各種工廠、火力電廠、焚化爐…</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等燃燒、製程設施可能影響空氣品質之設計及操作資料。</w:t>
            </w:r>
          </w:p>
        </w:tc>
        <w:tc>
          <w:tcPr>
            <w:tcW w:w="1760" w:type="dxa"/>
            <w:shd w:val="clear" w:color="auto" w:fill="FFFFFF" w:themeFill="background1"/>
          </w:tcPr>
          <w:p w14:paraId="61A480F7" w14:textId="77777777" w:rsidR="00CA346A" w:rsidRPr="00712A1B" w:rsidRDefault="00CA346A" w:rsidP="00CA346A">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FFFFFF" w:themeFill="background1"/>
          </w:tcPr>
          <w:p w14:paraId="7EF464C2" w14:textId="77777777" w:rsidR="00CA346A" w:rsidRPr="00712A1B" w:rsidRDefault="00CA346A" w:rsidP="00CA346A">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00CA6F4D" w14:textId="77777777" w:rsidR="00CA346A" w:rsidRPr="00712A1B" w:rsidRDefault="00CA346A" w:rsidP="00CA346A">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711C8428" w14:textId="77777777" w:rsidR="00CA346A" w:rsidRPr="00712A1B" w:rsidRDefault="00CA346A" w:rsidP="00CA34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6E06F2A8" w14:textId="77777777" w:rsidR="00CA346A" w:rsidRPr="00712A1B" w:rsidRDefault="00CA346A" w:rsidP="00CA346A">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937" w:type="dxa"/>
            <w:shd w:val="clear" w:color="auto" w:fill="FFFFFF" w:themeFill="background1"/>
          </w:tcPr>
          <w:p w14:paraId="1B9813A4" w14:textId="77777777" w:rsidR="00CA346A" w:rsidRPr="00712A1B" w:rsidRDefault="00CA346A" w:rsidP="00CA346A">
            <w:pPr>
              <w:kinsoku w:val="0"/>
              <w:overflowPunct w:val="0"/>
              <w:autoSpaceDE w:val="0"/>
              <w:autoSpaceDN w:val="0"/>
              <w:adjustRightInd w:val="0"/>
              <w:snapToGrid w:val="0"/>
              <w:spacing w:line="360" w:lineRule="atLeast"/>
              <w:rPr>
                <w:rFonts w:ascii="微軟正黑體" w:eastAsia="微軟正黑體" w:hAnsi="微軟正黑體"/>
                <w:b/>
                <w:bCs/>
              </w:rPr>
            </w:pPr>
          </w:p>
        </w:tc>
      </w:tr>
      <w:tr w:rsidR="00EE1C6F" w:rsidRPr="003329B5" w14:paraId="246A81DF" w14:textId="77777777" w:rsidTr="00DE0BE7">
        <w:trPr>
          <w:gridAfter w:val="7"/>
          <w:wAfter w:w="12423" w:type="dxa"/>
        </w:trPr>
        <w:tc>
          <w:tcPr>
            <w:tcW w:w="614" w:type="dxa"/>
            <w:shd w:val="clear" w:color="auto" w:fill="BAF1FF"/>
          </w:tcPr>
          <w:p w14:paraId="56BE14CB" w14:textId="77777777" w:rsidR="00EE1C6F" w:rsidRPr="00712A1B" w:rsidRDefault="00EE1C6F" w:rsidP="00EE1C6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AF1FF"/>
          </w:tcPr>
          <w:p w14:paraId="5530A528" w14:textId="77777777" w:rsidR="00EE1C6F" w:rsidRPr="00712A1B" w:rsidRDefault="00EE1C6F" w:rsidP="00EE1C6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AF1FF"/>
          </w:tcPr>
          <w:p w14:paraId="463CE192" w14:textId="14C4C26E" w:rsidR="00EE1C6F" w:rsidRPr="00712A1B" w:rsidRDefault="00EE1C6F" w:rsidP="00EE1C6F">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空氣品質</w:t>
            </w:r>
          </w:p>
        </w:tc>
        <w:tc>
          <w:tcPr>
            <w:tcW w:w="2693" w:type="dxa"/>
            <w:shd w:val="clear" w:color="auto" w:fill="BAF1FF"/>
          </w:tcPr>
          <w:p w14:paraId="32CD30B8" w14:textId="7777777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現地觀測或附近空氣品質測站位置、設備型式、記錄時間、現地空氣品質狀況：鹽分、 一氧化碳、 碳氫化合物、 粒狀污染物、光化學霧、硫氧化物、氮氧化物、硫化氫、</w:t>
            </w:r>
          </w:p>
          <w:p w14:paraId="04D2DEC9" w14:textId="7777777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臭氧、重金屬及有害污染物等。</w:t>
            </w:r>
          </w:p>
          <w:p w14:paraId="28B973A0" w14:textId="77777777" w:rsidR="00EE1C6F"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Dioxin 之檢測。</w:t>
            </w:r>
          </w:p>
          <w:p w14:paraId="6D959A36" w14:textId="7777777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施工及營運期間各種污染源之位置與污染物排放量（包括交通量、車輛種類、數量、固定污染源）。</w:t>
            </w:r>
          </w:p>
          <w:p w14:paraId="1F4A08B3" w14:textId="7777777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經排放後環境中 SO</w:t>
            </w:r>
            <w:r w:rsidRPr="00712A1B">
              <w:rPr>
                <w:rFonts w:ascii="微軟正黑體" w:eastAsia="微軟正黑體" w:hAnsi="微軟正黑體" w:hint="eastAsia"/>
                <w:b/>
                <w:bCs/>
                <w:vertAlign w:val="subscript"/>
              </w:rPr>
              <w:t>2</w:t>
            </w:r>
            <w:r w:rsidRPr="00712A1B">
              <w:rPr>
                <w:rFonts w:ascii="微軟正黑體" w:eastAsia="微軟正黑體" w:hAnsi="微軟正黑體" w:hint="eastAsia"/>
                <w:b/>
                <w:bCs/>
              </w:rPr>
              <w:t>、NO</w:t>
            </w:r>
            <w:r w:rsidRPr="00712A1B">
              <w:rPr>
                <w:rFonts w:ascii="微軟正黑體" w:eastAsia="微軟正黑體" w:hAnsi="微軟正黑體" w:hint="eastAsia"/>
                <w:b/>
                <w:bCs/>
                <w:vertAlign w:val="subscript"/>
              </w:rPr>
              <w:t>X</w:t>
            </w:r>
            <w:r w:rsidRPr="00712A1B">
              <w:rPr>
                <w:rFonts w:ascii="微軟正黑體" w:eastAsia="微軟正黑體" w:hAnsi="微軟正黑體" w:hint="eastAsia"/>
                <w:b/>
                <w:bCs/>
              </w:rPr>
              <w:t>、粒狀污染物（PM</w:t>
            </w:r>
            <w:r w:rsidRPr="00712A1B">
              <w:rPr>
                <w:rFonts w:ascii="微軟正黑體" w:eastAsia="微軟正黑體" w:hAnsi="微軟正黑體" w:hint="eastAsia"/>
                <w:b/>
                <w:bCs/>
                <w:vertAlign w:val="subscript"/>
              </w:rPr>
              <w:t>2.5</w:t>
            </w:r>
            <w:r w:rsidRPr="00712A1B">
              <w:rPr>
                <w:rFonts w:ascii="微軟正黑體" w:eastAsia="微軟正黑體" w:hAnsi="微軟正黑體" w:hint="eastAsia"/>
                <w:b/>
                <w:bCs/>
              </w:rPr>
              <w:t>、 PM</w:t>
            </w:r>
            <w:r w:rsidRPr="00712A1B">
              <w:rPr>
                <w:rFonts w:ascii="微軟正黑體" w:eastAsia="微軟正黑體" w:hAnsi="微軟正黑體" w:hint="eastAsia"/>
                <w:b/>
                <w:bCs/>
                <w:vertAlign w:val="subscript"/>
              </w:rPr>
              <w:t>10</w:t>
            </w:r>
            <w:r w:rsidRPr="00712A1B">
              <w:rPr>
                <w:rFonts w:ascii="微軟正黑體" w:eastAsia="微軟正黑體" w:hAnsi="微軟正黑體" w:hint="eastAsia"/>
                <w:b/>
                <w:bCs/>
              </w:rPr>
              <w:t xml:space="preserve"> 、 TSP ）、 CO、HC之濃度與環境空氣品質標準之比較、最不利擴散之氣候條件時模擬污染物濃度。</w:t>
            </w:r>
          </w:p>
          <w:p w14:paraId="763C70E6" w14:textId="7777777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可能發生緊急狀況之短期高濃度。</w:t>
            </w:r>
          </w:p>
          <w:p w14:paraId="07C41867" w14:textId="7777777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地形對空氣滯留之影響。</w:t>
            </w:r>
          </w:p>
          <w:p w14:paraId="28A6896A" w14:textId="08E8C9D0" w:rsidR="00EE1C6F" w:rsidRPr="00712A1B" w:rsidRDefault="00EE1C6F" w:rsidP="00EE1C6F">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各種工廠、火力電廠、焚化爐…</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等燃燒、製程設施可能影響空氣品質之設計及操作資料。</w:t>
            </w:r>
          </w:p>
        </w:tc>
        <w:tc>
          <w:tcPr>
            <w:tcW w:w="1760" w:type="dxa"/>
            <w:shd w:val="clear" w:color="auto" w:fill="BAF1FF"/>
          </w:tcPr>
          <w:p w14:paraId="61990DCB" w14:textId="77777777" w:rsidR="00EE1C6F" w:rsidRPr="00712A1B" w:rsidRDefault="00EE1C6F" w:rsidP="00EE1C6F">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b/>
                <w:bCs/>
                <w:color w:val="auto"/>
              </w:rPr>
              <w:t>1.調查項目：粒狀污染物</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粒徑小於等於二點五</w:t>
            </w:r>
            <w:proofErr w:type="gramStart"/>
            <w:r w:rsidRPr="00712A1B">
              <w:rPr>
                <w:rFonts w:ascii="微軟正黑體" w:eastAsia="微軟正黑體" w:hAnsi="微軟正黑體"/>
                <w:b/>
                <w:bCs/>
                <w:color w:val="auto"/>
              </w:rPr>
              <w:t>微米之</w:t>
            </w:r>
            <w:proofErr w:type="gramEnd"/>
            <w:r w:rsidRPr="00712A1B">
              <w:rPr>
                <w:rFonts w:ascii="微軟正黑體" w:eastAsia="微軟正黑體" w:hAnsi="微軟正黑體"/>
                <w:b/>
                <w:bCs/>
                <w:color w:val="auto"/>
              </w:rPr>
              <w:t>細懸浮微粒、粒徑小於等於十微米之懸浮微粒、總懸浮微粒)、二氧化硫、氮氧化物</w:t>
            </w:r>
            <w:proofErr w:type="gramStart"/>
            <w:r w:rsidRPr="00712A1B">
              <w:rPr>
                <w:rFonts w:ascii="微軟正黑體" w:eastAsia="微軟正黑體" w:hAnsi="微軟正黑體" w:hint="eastAsia"/>
                <w:b/>
                <w:bCs/>
                <w:color w:val="auto"/>
              </w:rPr>
              <w:t>﹙</w:t>
            </w:r>
            <w:r w:rsidRPr="00712A1B">
              <w:rPr>
                <w:rFonts w:ascii="微軟正黑體" w:eastAsia="微軟正黑體" w:hAnsi="微軟正黑體"/>
                <w:b/>
                <w:bCs/>
                <w:color w:val="auto"/>
              </w:rPr>
              <w:t>一</w:t>
            </w:r>
            <w:proofErr w:type="gramEnd"/>
            <w:r w:rsidRPr="00712A1B">
              <w:rPr>
                <w:rFonts w:ascii="微軟正黑體" w:eastAsia="微軟正黑體" w:hAnsi="微軟正黑體"/>
                <w:b/>
                <w:bCs/>
                <w:color w:val="auto"/>
              </w:rPr>
              <w:t>氧化氮、二氧化氮</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、一氧化碳、臭氧、重金屬(砷、汞、鉛、鎘、鉻</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、戴奧辛、落塵量。</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劉委員淑惠</w:t>
            </w:r>
            <w:proofErr w:type="gramStart"/>
            <w:r w:rsidRPr="00712A1B">
              <w:rPr>
                <w:rFonts w:ascii="微軟正黑體" w:eastAsia="微軟正黑體" w:hAnsi="微軟正黑體" w:hint="eastAsia"/>
                <w:b/>
                <w:bCs/>
                <w:color w:val="auto"/>
              </w:rPr>
              <w:t>﹚</w:t>
            </w:r>
            <w:proofErr w:type="gramEnd"/>
          </w:p>
          <w:p w14:paraId="47B32134" w14:textId="77777777" w:rsidR="00EE1C6F" w:rsidRPr="00712A1B" w:rsidRDefault="00EE1C6F" w:rsidP="00EE1C6F">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b/>
                <w:bCs/>
                <w:color w:val="auto"/>
              </w:rPr>
              <w:t>2.</w:t>
            </w:r>
            <w:r w:rsidRPr="00712A1B">
              <w:rPr>
                <w:rFonts w:ascii="微軟正黑體" w:eastAsia="微軟正黑體" w:hAnsi="微軟正黑體" w:hint="eastAsia"/>
                <w:b/>
                <w:bCs/>
                <w:color w:val="auto"/>
              </w:rPr>
              <w:t>評估施工期間空氣品質影響及排放量，並擬定抵減方案。</w:t>
            </w:r>
          </w:p>
          <w:p w14:paraId="76EB77A1" w14:textId="77777777" w:rsidR="00EE1C6F" w:rsidRPr="00712A1B" w:rsidRDefault="00EE1C6F" w:rsidP="00EE1C6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w:t>
            </w:r>
            <w:r w:rsidRPr="00712A1B">
              <w:rPr>
                <w:rFonts w:ascii="微軟正黑體" w:eastAsia="微軟正黑體" w:hAnsi="微軟正黑體" w:cs="標楷體" w:hint="eastAsia"/>
                <w:b/>
                <w:bCs/>
              </w:rPr>
              <w:t>依「空氣品質模式模擬規範」，以</w:t>
            </w:r>
            <w:r w:rsidRPr="00712A1B">
              <w:rPr>
                <w:rFonts w:ascii="微軟正黑體" w:eastAsia="微軟正黑體" w:hAnsi="微軟正黑體" w:hint="eastAsia"/>
                <w:b/>
                <w:bCs/>
              </w:rPr>
              <w:t>環境部規定之標準模式及氣象條件，進行營運期間以下項目最大排放</w:t>
            </w:r>
            <w:proofErr w:type="gramStart"/>
            <w:r w:rsidRPr="00712A1B">
              <w:rPr>
                <w:rFonts w:ascii="微軟正黑體" w:eastAsia="微軟正黑體" w:hAnsi="微軟正黑體" w:cs="Times New Roman" w:hint="eastAsia"/>
                <w:b/>
                <w:bCs/>
              </w:rPr>
              <w:t>﹙</w:t>
            </w:r>
            <w:proofErr w:type="gramEnd"/>
            <w:r w:rsidRPr="00712A1B">
              <w:rPr>
                <w:rFonts w:ascii="微軟正黑體" w:eastAsia="微軟正黑體" w:hAnsi="微軟正黑體" w:hint="eastAsia"/>
                <w:b/>
                <w:bCs/>
              </w:rPr>
              <w:t>保守情境</w:t>
            </w:r>
            <w:proofErr w:type="gramStart"/>
            <w:r w:rsidRPr="00712A1B">
              <w:rPr>
                <w:rFonts w:ascii="微軟正黑體" w:eastAsia="微軟正黑體" w:hAnsi="微軟正黑體" w:cs="Times New Roman" w:hint="eastAsia"/>
                <w:b/>
                <w:bCs/>
              </w:rPr>
              <w:t>﹚</w:t>
            </w:r>
            <w:proofErr w:type="gramEnd"/>
            <w:r w:rsidRPr="00712A1B">
              <w:rPr>
                <w:rFonts w:ascii="微軟正黑體" w:eastAsia="微軟正黑體" w:hAnsi="微軟正黑體" w:hint="eastAsia"/>
                <w:b/>
                <w:bCs/>
              </w:rPr>
              <w:t>之增量影響模擬分析：</w:t>
            </w:r>
          </w:p>
          <w:p w14:paraId="42594B0F" w14:textId="77777777" w:rsidR="00EE1C6F" w:rsidRPr="00712A1B" w:rsidRDefault="00EE1C6F" w:rsidP="00EE1C6F">
            <w:pPr>
              <w:pStyle w:val="Default"/>
              <w:kinsoku w:val="0"/>
              <w:overflowPunct w:val="0"/>
              <w:snapToGrid w:val="0"/>
              <w:spacing w:line="360" w:lineRule="atLeast"/>
              <w:ind w:leftChars="100" w:left="600" w:hangingChars="150" w:hanging="360"/>
              <w:rPr>
                <w:rFonts w:ascii="微軟正黑體" w:eastAsia="微軟正黑體" w:hAnsi="微軟正黑體" w:cs="Times New Roman"/>
                <w:b/>
                <w:bCs/>
                <w:color w:val="auto"/>
              </w:rPr>
            </w:pPr>
            <w:r w:rsidRPr="00712A1B">
              <w:rPr>
                <w:rFonts w:ascii="微軟正黑體" w:eastAsia="微軟正黑體" w:hAnsi="微軟正黑體" w:cs="Times New Roman"/>
                <w:b/>
                <w:bCs/>
                <w:color w:val="auto"/>
              </w:rPr>
              <w:t>(1)</w:t>
            </w:r>
            <w:r w:rsidRPr="00712A1B">
              <w:rPr>
                <w:rFonts w:ascii="微軟正黑體" w:eastAsia="微軟正黑體" w:hAnsi="微軟正黑體" w:hint="eastAsia"/>
                <w:b/>
                <w:bCs/>
                <w:color w:val="auto"/>
              </w:rPr>
              <w:t>原生性空氣污染物</w:t>
            </w:r>
            <w:r w:rsidRPr="00712A1B">
              <w:rPr>
                <w:rFonts w:ascii="微軟正黑體" w:eastAsia="微軟正黑體" w:hAnsi="微軟正黑體" w:cs="Times New Roman"/>
                <w:b/>
                <w:bCs/>
                <w:color w:val="auto"/>
              </w:rPr>
              <w:t>(PM</w:t>
            </w:r>
            <w:r w:rsidRPr="00712A1B">
              <w:rPr>
                <w:rFonts w:ascii="微軟正黑體" w:eastAsia="微軟正黑體" w:hAnsi="微軟正黑體" w:cs="Times New Roman"/>
                <w:b/>
                <w:bCs/>
                <w:color w:val="auto"/>
                <w:vertAlign w:val="subscript"/>
              </w:rPr>
              <w:t>10</w:t>
            </w:r>
            <w:r w:rsidRPr="00712A1B">
              <w:rPr>
                <w:rFonts w:ascii="微軟正黑體" w:eastAsia="微軟正黑體" w:hAnsi="微軟正黑體" w:hint="eastAsia"/>
                <w:b/>
                <w:bCs/>
                <w:color w:val="auto"/>
              </w:rPr>
              <w:t>、</w:t>
            </w:r>
            <w:r w:rsidRPr="00712A1B">
              <w:rPr>
                <w:rFonts w:ascii="微軟正黑體" w:eastAsia="微軟正黑體" w:hAnsi="微軟正黑體" w:cs="Times New Roman"/>
                <w:b/>
                <w:bCs/>
                <w:color w:val="auto"/>
              </w:rPr>
              <w:t>PM</w:t>
            </w:r>
            <w:r w:rsidRPr="00712A1B">
              <w:rPr>
                <w:rFonts w:ascii="微軟正黑體" w:eastAsia="微軟正黑體" w:hAnsi="微軟正黑體" w:cs="Times New Roman"/>
                <w:b/>
                <w:bCs/>
                <w:color w:val="auto"/>
                <w:vertAlign w:val="subscript"/>
              </w:rPr>
              <w:t>2.5</w:t>
            </w:r>
            <w:r w:rsidRPr="00712A1B">
              <w:rPr>
                <w:rFonts w:ascii="微軟正黑體" w:eastAsia="微軟正黑體" w:hAnsi="微軟正黑體" w:hint="eastAsia"/>
                <w:b/>
                <w:bCs/>
                <w:color w:val="auto"/>
              </w:rPr>
              <w:t>、</w:t>
            </w:r>
            <w:r w:rsidRPr="00712A1B">
              <w:rPr>
                <w:rFonts w:ascii="微軟正黑體" w:eastAsia="微軟正黑體" w:hAnsi="微軟正黑體" w:cs="Times New Roman"/>
                <w:b/>
                <w:bCs/>
                <w:color w:val="auto"/>
              </w:rPr>
              <w:t>SO</w:t>
            </w:r>
            <w:r w:rsidRPr="00712A1B">
              <w:rPr>
                <w:rFonts w:ascii="微軟正黑體" w:eastAsia="微軟正黑體" w:hAnsi="微軟正黑體" w:cs="Times New Roman"/>
                <w:b/>
                <w:bCs/>
                <w:color w:val="auto"/>
                <w:vertAlign w:val="subscript"/>
              </w:rPr>
              <w:t>X</w:t>
            </w:r>
            <w:r w:rsidRPr="00712A1B">
              <w:rPr>
                <w:rFonts w:ascii="微軟正黑體" w:eastAsia="微軟正黑體" w:hAnsi="微軟正黑體" w:hint="eastAsia"/>
                <w:b/>
                <w:bCs/>
                <w:color w:val="auto"/>
              </w:rPr>
              <w:t>、</w:t>
            </w:r>
            <w:r w:rsidRPr="00712A1B">
              <w:rPr>
                <w:rFonts w:ascii="微軟正黑體" w:eastAsia="微軟正黑體" w:hAnsi="微軟正黑體" w:cs="Times New Roman"/>
                <w:b/>
                <w:bCs/>
                <w:color w:val="auto"/>
              </w:rPr>
              <w:t>NO</w:t>
            </w:r>
            <w:r w:rsidRPr="00712A1B">
              <w:rPr>
                <w:rFonts w:ascii="微軟正黑體" w:eastAsia="微軟正黑體" w:hAnsi="微軟正黑體" w:cs="Times New Roman"/>
                <w:b/>
                <w:bCs/>
                <w:color w:val="auto"/>
                <w:vertAlign w:val="subscript"/>
              </w:rPr>
              <w:t>X</w:t>
            </w:r>
            <w:r w:rsidRPr="00712A1B">
              <w:rPr>
                <w:rFonts w:ascii="微軟正黑體" w:eastAsia="微軟正黑體" w:hAnsi="微軟正黑體" w:cs="Times New Roman"/>
                <w:b/>
                <w:bCs/>
                <w:color w:val="auto"/>
              </w:rPr>
              <w:t xml:space="preserve">) </w:t>
            </w:r>
          </w:p>
          <w:p w14:paraId="76A143C1" w14:textId="228BD818" w:rsidR="00EE1C6F" w:rsidRPr="00712A1B" w:rsidRDefault="00EE1C6F" w:rsidP="00EE1C6F">
            <w:pPr>
              <w:pStyle w:val="Default"/>
              <w:kinsoku w:val="0"/>
              <w:overflowPunct w:val="0"/>
              <w:snapToGrid w:val="0"/>
              <w:spacing w:line="360" w:lineRule="atLeast"/>
              <w:ind w:leftChars="100" w:left="600" w:hangingChars="150" w:hanging="360"/>
              <w:rPr>
                <w:rFonts w:ascii="微軟正黑體" w:eastAsia="微軟正黑體" w:hAnsi="微軟正黑體" w:cs="Times New Roman"/>
                <w:b/>
                <w:bCs/>
                <w:color w:val="auto"/>
              </w:rPr>
            </w:pPr>
            <w:r w:rsidRPr="00712A1B">
              <w:rPr>
                <w:rFonts w:ascii="微軟正黑體" w:eastAsia="微軟正黑體" w:hAnsi="微軟正黑體" w:cs="Times New Roman"/>
                <w:b/>
                <w:bCs/>
                <w:color w:val="auto"/>
              </w:rPr>
              <w:t>(2)</w:t>
            </w:r>
            <w:r w:rsidRPr="00712A1B">
              <w:rPr>
                <w:rFonts w:ascii="微軟正黑體" w:eastAsia="微軟正黑體" w:hAnsi="微軟正黑體" w:hint="eastAsia"/>
                <w:b/>
                <w:bCs/>
                <w:color w:val="auto"/>
              </w:rPr>
              <w:t>衍生性空氣污染物</w:t>
            </w:r>
            <w:proofErr w:type="gramStart"/>
            <w:r w:rsidR="003329B5" w:rsidRPr="00712A1B">
              <w:rPr>
                <w:rFonts w:ascii="微軟正黑體" w:eastAsia="微軟正黑體" w:hAnsi="微軟正黑體" w:hint="eastAsia"/>
                <w:b/>
                <w:bCs/>
                <w:color w:val="auto"/>
              </w:rPr>
              <w:t>﹙</w:t>
            </w:r>
            <w:proofErr w:type="gramEnd"/>
            <w:r w:rsidRPr="00712A1B">
              <w:rPr>
                <w:rFonts w:ascii="微軟正黑體" w:eastAsia="微軟正黑體" w:hAnsi="微軟正黑體" w:cs="Times New Roman"/>
                <w:b/>
                <w:bCs/>
                <w:color w:val="auto"/>
              </w:rPr>
              <w:t>PM</w:t>
            </w:r>
            <w:r w:rsidRPr="00712A1B">
              <w:rPr>
                <w:rFonts w:ascii="微軟正黑體" w:eastAsia="微軟正黑體" w:hAnsi="微軟正黑體" w:cs="Times New Roman"/>
                <w:b/>
                <w:bCs/>
                <w:color w:val="auto"/>
                <w:vertAlign w:val="subscript"/>
              </w:rPr>
              <w:t>10</w:t>
            </w:r>
            <w:r w:rsidRPr="00712A1B">
              <w:rPr>
                <w:rFonts w:ascii="微軟正黑體" w:eastAsia="微軟正黑體" w:hAnsi="微軟正黑體" w:hint="eastAsia"/>
                <w:b/>
                <w:bCs/>
                <w:color w:val="auto"/>
              </w:rPr>
              <w:t>、</w:t>
            </w:r>
            <w:r w:rsidRPr="00712A1B">
              <w:rPr>
                <w:rFonts w:ascii="微軟正黑體" w:eastAsia="微軟正黑體" w:hAnsi="微軟正黑體" w:cs="Times New Roman"/>
                <w:b/>
                <w:bCs/>
                <w:color w:val="auto"/>
              </w:rPr>
              <w:t>PM</w:t>
            </w:r>
            <w:r w:rsidRPr="00712A1B">
              <w:rPr>
                <w:rFonts w:ascii="微軟正黑體" w:eastAsia="微軟正黑體" w:hAnsi="微軟正黑體" w:cs="Times New Roman"/>
                <w:b/>
                <w:bCs/>
                <w:color w:val="auto"/>
                <w:vertAlign w:val="subscript"/>
              </w:rPr>
              <w:t>2.5</w:t>
            </w:r>
            <w:r w:rsidRPr="00712A1B">
              <w:rPr>
                <w:rFonts w:ascii="微軟正黑體" w:eastAsia="微軟正黑體" w:hAnsi="微軟正黑體" w:hint="eastAsia"/>
                <w:b/>
                <w:bCs/>
                <w:color w:val="auto"/>
              </w:rPr>
              <w:t>、</w:t>
            </w:r>
            <w:r w:rsidRPr="00712A1B">
              <w:rPr>
                <w:rFonts w:ascii="微軟正黑體" w:eastAsia="微軟正黑體" w:hAnsi="微軟正黑體" w:cs="Times New Roman"/>
                <w:b/>
                <w:bCs/>
                <w:color w:val="auto"/>
              </w:rPr>
              <w:t>O</w:t>
            </w:r>
            <w:r w:rsidRPr="00712A1B">
              <w:rPr>
                <w:rFonts w:ascii="微軟正黑體" w:eastAsia="微軟正黑體" w:hAnsi="微軟正黑體" w:cs="Times New Roman"/>
                <w:b/>
                <w:bCs/>
                <w:color w:val="auto"/>
                <w:vertAlign w:val="subscript"/>
              </w:rPr>
              <w:t>3</w:t>
            </w:r>
            <w:proofErr w:type="gramStart"/>
            <w:r w:rsidR="003329B5" w:rsidRPr="00712A1B">
              <w:rPr>
                <w:rFonts w:ascii="微軟正黑體" w:eastAsia="微軟正黑體" w:hAnsi="微軟正黑體" w:cs="Times New Roman" w:hint="eastAsia"/>
                <w:b/>
                <w:bCs/>
                <w:color w:val="auto"/>
              </w:rPr>
              <w:t>﹚</w:t>
            </w:r>
            <w:proofErr w:type="gramEnd"/>
          </w:p>
          <w:p w14:paraId="23B143FE" w14:textId="77777777" w:rsidR="00EE1C6F" w:rsidRPr="00712A1B" w:rsidRDefault="00EE1C6F" w:rsidP="00EE1C6F">
            <w:pPr>
              <w:kinsoku w:val="0"/>
              <w:overflowPunct w:val="0"/>
              <w:autoSpaceDE w:val="0"/>
              <w:autoSpaceDN w:val="0"/>
              <w:adjustRightInd w:val="0"/>
              <w:snapToGrid w:val="0"/>
              <w:spacing w:line="360" w:lineRule="atLeast"/>
              <w:ind w:leftChars="100" w:left="600" w:hangingChars="150" w:hanging="360"/>
              <w:rPr>
                <w:rFonts w:ascii="微軟正黑體" w:eastAsia="微軟正黑體" w:hAnsi="微軟正黑體"/>
                <w:b/>
                <w:bCs/>
              </w:rPr>
            </w:pPr>
            <w:r w:rsidRPr="00712A1B">
              <w:rPr>
                <w:rFonts w:ascii="微軟正黑體" w:eastAsia="微軟正黑體" w:hAnsi="微軟正黑體" w:cs="Times New Roman"/>
                <w:b/>
                <w:bCs/>
              </w:rPr>
              <w:t>(3)</w:t>
            </w:r>
            <w:r w:rsidRPr="00712A1B">
              <w:rPr>
                <w:rFonts w:ascii="微軟正黑體" w:eastAsia="微軟正黑體" w:hAnsi="微軟正黑體" w:hint="eastAsia"/>
                <w:b/>
                <w:bCs/>
              </w:rPr>
              <w:t>健康風險評估之項目</w:t>
            </w:r>
          </w:p>
          <w:p w14:paraId="628A2AEF" w14:textId="77777777" w:rsidR="00EE1C6F" w:rsidRPr="00712A1B" w:rsidRDefault="00EE1C6F" w:rsidP="00EE1C6F">
            <w:pPr>
              <w:pStyle w:val="Default"/>
              <w:kinsoku w:val="0"/>
              <w:overflowPunct w:val="0"/>
              <w:snapToGrid w:val="0"/>
              <w:spacing w:line="360" w:lineRule="atLeast"/>
              <w:ind w:leftChars="100" w:left="600" w:hangingChars="150" w:hanging="360"/>
              <w:rPr>
                <w:rFonts w:ascii="微軟正黑體" w:eastAsia="微軟正黑體" w:hAnsi="微軟正黑體"/>
                <w:b/>
                <w:bCs/>
                <w:color w:val="auto"/>
              </w:rPr>
            </w:pPr>
            <w:r w:rsidRPr="00712A1B">
              <w:rPr>
                <w:rFonts w:ascii="微軟正黑體" w:eastAsia="微軟正黑體" w:hAnsi="微軟正黑體"/>
                <w:b/>
                <w:bCs/>
                <w:color w:val="auto"/>
              </w:rPr>
              <w:t>(4)</w:t>
            </w:r>
            <w:r w:rsidRPr="00712A1B">
              <w:rPr>
                <w:rFonts w:ascii="微軟正黑體" w:eastAsia="微軟正黑體" w:hAnsi="微軟正黑體" w:hint="eastAsia"/>
                <w:b/>
                <w:bCs/>
                <w:color w:val="auto"/>
              </w:rPr>
              <w:t>落塵、氨氣、煙囪排放熱效應</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hint="eastAsia"/>
                <w:b/>
                <w:bCs/>
                <w:color w:val="auto"/>
              </w:rPr>
              <w:t>微氣候</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hint="eastAsia"/>
                <w:b/>
                <w:bCs/>
                <w:color w:val="auto"/>
              </w:rPr>
              <w:t>。</w:t>
            </w:r>
            <w:r w:rsidRPr="00712A1B">
              <w:rPr>
                <w:rFonts w:ascii="微軟正黑體" w:eastAsia="微軟正黑體" w:hAnsi="微軟正黑體"/>
                <w:b/>
                <w:bCs/>
                <w:color w:val="auto"/>
              </w:rPr>
              <w:t xml:space="preserve"> </w:t>
            </w:r>
          </w:p>
          <w:p w14:paraId="699DED7C" w14:textId="2128BDD3" w:rsidR="00EE1C6F" w:rsidRPr="00712A1B" w:rsidRDefault="00EE1C6F" w:rsidP="00EE1C6F">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b/>
                <w:bCs/>
                <w:color w:val="auto"/>
              </w:rPr>
              <w:t>4.</w:t>
            </w:r>
            <w:proofErr w:type="gramStart"/>
            <w:r w:rsidRPr="00712A1B">
              <w:rPr>
                <w:rFonts w:ascii="微軟正黑體" w:eastAsia="微軟正黑體" w:hAnsi="微軟正黑體" w:hint="eastAsia"/>
                <w:b/>
                <w:bCs/>
                <w:color w:val="auto"/>
              </w:rPr>
              <w:t>研擬空</w:t>
            </w:r>
            <w:proofErr w:type="gramEnd"/>
            <w:r w:rsidRPr="00712A1B">
              <w:rPr>
                <w:rFonts w:ascii="微軟正黑體" w:eastAsia="微軟正黑體" w:hAnsi="微軟正黑體" w:hint="eastAsia"/>
                <w:b/>
                <w:bCs/>
                <w:color w:val="auto"/>
              </w:rPr>
              <w:t>污排放增量抵減措施。</w:t>
            </w:r>
          </w:p>
          <w:p w14:paraId="17F26627" w14:textId="6AACA601"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BAF1FF"/>
          </w:tcPr>
          <w:p w14:paraId="494593F3" w14:textId="01308C6D" w:rsidR="00EE1C6F"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計畫影響範圍 包含鄰近彰化縣及雲林縣相關鄉鎮</w:t>
            </w:r>
            <w:proofErr w:type="gramStart"/>
            <w:r w:rsidRPr="00712A1B">
              <w:rPr>
                <w:rFonts w:ascii="微軟正黑體" w:eastAsia="微軟正黑體" w:hAnsi="微軟正黑體" w:hint="eastAsia"/>
                <w:b/>
                <w:bCs/>
              </w:rPr>
              <w:t>﹚</w:t>
            </w:r>
            <w:proofErr w:type="gramEnd"/>
          </w:p>
        </w:tc>
        <w:tc>
          <w:tcPr>
            <w:tcW w:w="1136" w:type="dxa"/>
            <w:shd w:val="clear" w:color="auto" w:fill="BAF1FF"/>
          </w:tcPr>
          <w:p w14:paraId="4050A64E" w14:textId="77777777" w:rsidR="00EE1C6F" w:rsidRPr="00712A1B" w:rsidRDefault="00EE1C6F" w:rsidP="00EE1C6F">
            <w:pPr>
              <w:pStyle w:val="Default"/>
              <w:kinsoku w:val="0"/>
              <w:overflowPunct w:val="0"/>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t>1.引用既有資料：環境部空氣品質測站共計2處，包含南投及竹山</w:t>
            </w:r>
          </w:p>
          <w:p w14:paraId="0D49AA72" w14:textId="7677CC6C"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2.現地調查：計畫區鄰近敏感聚落</w:t>
            </w:r>
            <w:proofErr w:type="gramStart"/>
            <w:r w:rsidRPr="00712A1B">
              <w:rPr>
                <w:rFonts w:ascii="微軟正黑體" w:eastAsia="微軟正黑體" w:hAnsi="微軟正黑體" w:hint="eastAsia"/>
                <w:b/>
                <w:bCs/>
              </w:rPr>
              <w:t>﹙</w:t>
            </w:r>
            <w:r w:rsidRPr="00712A1B">
              <w:rPr>
                <w:rFonts w:ascii="微軟正黑體" w:eastAsia="微軟正黑體" w:hAnsi="微軟正黑體"/>
                <w:b/>
                <w:bCs/>
              </w:rPr>
              <w:t>含要</w:t>
            </w:r>
            <w:proofErr w:type="gramEnd"/>
            <w:r w:rsidRPr="00712A1B">
              <w:rPr>
                <w:rFonts w:ascii="微軟正黑體" w:eastAsia="微軟正黑體" w:hAnsi="微軟正黑體"/>
                <w:b/>
                <w:bCs/>
              </w:rPr>
              <w:t>上、下風處</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共3點，分別為上風處之新民國小下風處之水底寮社區、木屐寮社區</w:t>
            </w:r>
            <w:r w:rsidRPr="00712A1B">
              <w:rPr>
                <w:rFonts w:ascii="微軟正黑體" w:eastAsia="微軟正黑體" w:hAnsi="微軟正黑體" w:hint="eastAsia"/>
                <w:b/>
                <w:bCs/>
              </w:rPr>
              <w:t>。</w:t>
            </w:r>
          </w:p>
        </w:tc>
        <w:tc>
          <w:tcPr>
            <w:tcW w:w="1164" w:type="dxa"/>
            <w:shd w:val="clear" w:color="auto" w:fill="BAF1FF"/>
          </w:tcPr>
          <w:p w14:paraId="289AA925" w14:textId="5B5F7DF5" w:rsidR="00EE1C6F"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調查3次，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每</w:t>
            </w:r>
          </w:p>
          <w:p w14:paraId="05CB8784" w14:textId="583DE03A" w:rsidR="00EE1C6F"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次24小時連續測定，</w:t>
            </w:r>
          </w:p>
          <w:p w14:paraId="5E1C90BC" w14:textId="3B577BE3" w:rsidR="00EE1C6F"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不含下雨天及雨後4小時內</w:t>
            </w:r>
            <w:proofErr w:type="gramStart"/>
            <w:r w:rsidRPr="00712A1B">
              <w:rPr>
                <w:rFonts w:ascii="微軟正黑體" w:eastAsia="微軟正黑體" w:hAnsi="微軟正黑體" w:hint="eastAsia"/>
                <w:b/>
                <w:bCs/>
              </w:rPr>
              <w:t>﹚</w:t>
            </w:r>
            <w:proofErr w:type="gramEnd"/>
          </w:p>
        </w:tc>
        <w:tc>
          <w:tcPr>
            <w:tcW w:w="1294" w:type="dxa"/>
            <w:shd w:val="clear" w:color="auto" w:fill="BAF1FF"/>
          </w:tcPr>
          <w:p w14:paraId="05D40C18" w14:textId="7777777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1.引用既有資料</w:t>
            </w:r>
          </w:p>
          <w:p w14:paraId="6FACD751" w14:textId="08392337" w:rsidR="00EE1C6F" w:rsidRPr="00712A1B" w:rsidRDefault="00EE1C6F"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2.現地調查：參考竹山自動氣</w:t>
            </w:r>
          </w:p>
          <w:p w14:paraId="4AF6938A" w14:textId="77777777" w:rsidR="003329B5"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proofErr w:type="gramStart"/>
            <w:r w:rsidRPr="00712A1B">
              <w:rPr>
                <w:rFonts w:ascii="微軟正黑體" w:eastAsia="微軟正黑體" w:hAnsi="微軟正黑體"/>
                <w:b/>
                <w:bCs/>
              </w:rPr>
              <w:t>象</w:t>
            </w:r>
            <w:proofErr w:type="gramEnd"/>
            <w:r w:rsidRPr="00712A1B">
              <w:rPr>
                <w:rFonts w:ascii="微軟正黑體" w:eastAsia="微軟正黑體" w:hAnsi="微軟正黑體"/>
                <w:b/>
                <w:bCs/>
              </w:rPr>
              <w:t>測站盛行風向</w:t>
            </w:r>
          </w:p>
          <w:p w14:paraId="5E5ED576" w14:textId="68D0FB41" w:rsidR="00EE1C6F" w:rsidRPr="00712A1B" w:rsidRDefault="003329B5"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sym w:font="Wingdings 3" w:char="F0E2"/>
            </w:r>
            <w:r w:rsidR="00EE1C6F" w:rsidRPr="00712A1B">
              <w:rPr>
                <w:rFonts w:ascii="微軟正黑體" w:eastAsia="微軟正黑體" w:hAnsi="微軟正黑體"/>
                <w:b/>
                <w:bCs/>
              </w:rPr>
              <w:t>西北偏北風</w:t>
            </w:r>
          </w:p>
          <w:p w14:paraId="772FFADD" w14:textId="77777777"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及北風</w:t>
            </w:r>
          </w:p>
          <w:p w14:paraId="06B7D8D0" w14:textId="77777777"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(115.02~115.0</w:t>
            </w:r>
          </w:p>
          <w:p w14:paraId="56056606" w14:textId="77777777"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5)</w:t>
            </w:r>
          </w:p>
          <w:p w14:paraId="1AC0FFDC" w14:textId="5985E740" w:rsidR="00EE1C6F" w:rsidRPr="00712A1B" w:rsidRDefault="003329B5"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sym w:font="Wingdings 3" w:char="F0E2"/>
            </w:r>
            <w:r w:rsidR="00EE1C6F" w:rsidRPr="00712A1B">
              <w:rPr>
                <w:rFonts w:ascii="微軟正黑體" w:eastAsia="微軟正黑體" w:hAnsi="微軟正黑體"/>
                <w:b/>
                <w:bCs/>
              </w:rPr>
              <w:t>東南風及東南偏南風</w:t>
            </w:r>
          </w:p>
          <w:p w14:paraId="79246758" w14:textId="77777777" w:rsidR="00EE1C6F"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(115.06~115.0</w:t>
            </w:r>
          </w:p>
          <w:p w14:paraId="08E9546B" w14:textId="049DA5AA" w:rsidR="00EE1C6F" w:rsidRPr="00712A1B" w:rsidRDefault="00EE1C6F"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8)</w:t>
            </w:r>
          </w:p>
        </w:tc>
        <w:tc>
          <w:tcPr>
            <w:tcW w:w="1937" w:type="dxa"/>
            <w:shd w:val="clear" w:color="auto" w:fill="BAF1FF"/>
          </w:tcPr>
          <w:p w14:paraId="59D3185B" w14:textId="2CF7902C"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1.本計畫說明書已蒐集環境部空氣品質測站調查研究資料，分析評估納入說明</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6.2.2 節及7.1.1 節</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125A3ECB" w14:textId="63FAA7C0" w:rsidR="00EE1C6F" w:rsidRPr="00712A1B" w:rsidRDefault="00EE1C6F" w:rsidP="003329B5">
            <w:pPr>
              <w:kinsoku w:val="0"/>
              <w:overflowPunct w:val="0"/>
              <w:autoSpaceDE w:val="0"/>
              <w:autoSpaceDN w:val="0"/>
              <w:adjustRightInd w:val="0"/>
              <w:snapToGrid w:val="0"/>
              <w:spacing w:line="360" w:lineRule="atLeast"/>
              <w:ind w:firstLineChars="100" w:firstLine="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p>
          <w:p w14:paraId="2B279C28" w14:textId="77777777" w:rsidR="00EE1C6F" w:rsidRPr="00712A1B" w:rsidRDefault="00EE1C6F" w:rsidP="003329B5">
            <w:pPr>
              <w:kinsoku w:val="0"/>
              <w:overflowPunct w:val="0"/>
              <w:autoSpaceDE w:val="0"/>
              <w:autoSpaceDN w:val="0"/>
              <w:adjustRightInd w:val="0"/>
              <w:snapToGrid w:val="0"/>
              <w:spacing w:line="360" w:lineRule="atLeast"/>
              <w:ind w:firstLineChars="100" w:firstLine="240"/>
              <w:rPr>
                <w:rFonts w:ascii="微軟正黑體" w:eastAsia="微軟正黑體" w:hAnsi="微軟正黑體"/>
                <w:b/>
                <w:bCs/>
              </w:rPr>
            </w:pPr>
            <w:r w:rsidRPr="00712A1B">
              <w:rPr>
                <w:rFonts w:ascii="微軟正黑體" w:eastAsia="微軟正黑體" w:hAnsi="微軟正黑體"/>
                <w:b/>
                <w:bCs/>
              </w:rPr>
              <w:t>進行空氣品質</w:t>
            </w:r>
          </w:p>
          <w:p w14:paraId="299E7D07" w14:textId="77777777" w:rsidR="00EE1C6F" w:rsidRPr="00712A1B" w:rsidRDefault="00EE1C6F" w:rsidP="003329B5">
            <w:pPr>
              <w:kinsoku w:val="0"/>
              <w:overflowPunct w:val="0"/>
              <w:autoSpaceDE w:val="0"/>
              <w:autoSpaceDN w:val="0"/>
              <w:adjustRightInd w:val="0"/>
              <w:snapToGrid w:val="0"/>
              <w:spacing w:line="360" w:lineRule="atLeast"/>
              <w:ind w:firstLineChars="100" w:firstLine="240"/>
              <w:rPr>
                <w:rFonts w:ascii="微軟正黑體" w:eastAsia="微軟正黑體" w:hAnsi="微軟正黑體"/>
                <w:b/>
                <w:bCs/>
              </w:rPr>
            </w:pPr>
            <w:r w:rsidRPr="00712A1B">
              <w:rPr>
                <w:rFonts w:ascii="微軟正黑體" w:eastAsia="微軟正黑體" w:hAnsi="微軟正黑體"/>
                <w:b/>
                <w:bCs/>
              </w:rPr>
              <w:t>補充調查並進</w:t>
            </w:r>
          </w:p>
          <w:p w14:paraId="402F4EDC" w14:textId="77777777" w:rsidR="00EE1C6F" w:rsidRPr="00712A1B" w:rsidRDefault="00EE1C6F" w:rsidP="003329B5">
            <w:pPr>
              <w:kinsoku w:val="0"/>
              <w:overflowPunct w:val="0"/>
              <w:autoSpaceDE w:val="0"/>
              <w:autoSpaceDN w:val="0"/>
              <w:adjustRightInd w:val="0"/>
              <w:snapToGrid w:val="0"/>
              <w:spacing w:line="360" w:lineRule="atLeast"/>
              <w:ind w:firstLineChars="100" w:firstLine="240"/>
              <w:rPr>
                <w:rFonts w:ascii="微軟正黑體" w:eastAsia="微軟正黑體" w:hAnsi="微軟正黑體"/>
                <w:b/>
                <w:bCs/>
              </w:rPr>
            </w:pPr>
            <w:r w:rsidRPr="00712A1B">
              <w:rPr>
                <w:rFonts w:ascii="微軟正黑體" w:eastAsia="微軟正黑體" w:hAnsi="微軟正黑體"/>
                <w:b/>
                <w:bCs/>
              </w:rPr>
              <w:t>一步進行影響</w:t>
            </w:r>
          </w:p>
          <w:p w14:paraId="71F1152D" w14:textId="77777777" w:rsidR="00EE1C6F" w:rsidRPr="00712A1B" w:rsidRDefault="00EE1C6F" w:rsidP="003329B5">
            <w:pPr>
              <w:kinsoku w:val="0"/>
              <w:overflowPunct w:val="0"/>
              <w:autoSpaceDE w:val="0"/>
              <w:autoSpaceDN w:val="0"/>
              <w:adjustRightInd w:val="0"/>
              <w:snapToGrid w:val="0"/>
              <w:spacing w:line="360" w:lineRule="atLeast"/>
              <w:ind w:firstLineChars="100" w:firstLine="240"/>
              <w:rPr>
                <w:rFonts w:ascii="微軟正黑體" w:eastAsia="微軟正黑體" w:hAnsi="微軟正黑體"/>
                <w:b/>
                <w:bCs/>
              </w:rPr>
            </w:pPr>
            <w:r w:rsidRPr="00712A1B">
              <w:rPr>
                <w:rFonts w:ascii="微軟正黑體" w:eastAsia="微軟正黑體" w:hAnsi="微軟正黑體"/>
                <w:b/>
                <w:bCs/>
              </w:rPr>
              <w:t>評估。</w:t>
            </w:r>
          </w:p>
          <w:p w14:paraId="5FE887E1" w14:textId="09323C71"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 xml:space="preserve">3. 依會議紀錄捌、一、(九「) </w:t>
            </w:r>
            <w:proofErr w:type="gramStart"/>
            <w:r w:rsidRPr="00712A1B">
              <w:rPr>
                <w:rFonts w:ascii="微軟正黑體" w:eastAsia="微軟正黑體" w:hAnsi="微軟正黑體"/>
                <w:b/>
                <w:bCs/>
              </w:rPr>
              <w:t>落塵對灌溉</w:t>
            </w:r>
            <w:proofErr w:type="gramEnd"/>
            <w:r w:rsidRPr="00712A1B">
              <w:rPr>
                <w:rFonts w:ascii="微軟正黑體" w:eastAsia="微軟正黑體" w:hAnsi="微軟正黑體"/>
                <w:b/>
                <w:bCs/>
              </w:rPr>
              <w:t>水質影響應進一步評估」辦理。</w:t>
            </w:r>
          </w:p>
          <w:p w14:paraId="4A5466E5" w14:textId="76200B83"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4. 依會議紀錄捌、六、</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九「</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針對煙道中所排的 NH 3 建議一併納 入空氣污染物模擬考量」辦理。</w:t>
            </w:r>
          </w:p>
          <w:p w14:paraId="1CD5067F" w14:textId="302DCEC0"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5. 依會議紀錄捌、六、</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十八</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「煙囪排放溫度所造成的熱效應建議強化評估」辦理。</w:t>
            </w:r>
          </w:p>
          <w:p w14:paraId="5D2F00C6" w14:textId="48C58905"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6. 依會議紀錄捌、七、</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三「</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民眾關切的臭氧等其他潛在污染項目，亦建請考量進行評估，並考量在地化條件差異」辦理。</w:t>
            </w:r>
          </w:p>
          <w:p w14:paraId="3AE94BF1" w14:textId="5EF092C6"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7. 依會議紀錄捌、六、</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十七</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「請就本案的空污排放對於SIP 的排放總量貢獻，強化說明本案的排放總量和削減量與總量管制之相 關性。」辦理。</w:t>
            </w:r>
          </w:p>
          <w:p w14:paraId="7A58315C" w14:textId="55ED22A1" w:rsidR="00EE1C6F" w:rsidRPr="00712A1B" w:rsidRDefault="00EE1C6F"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8.因應公開說明民眾關切事項，增加空氣品質之衍生性空氣污染物、落塵、氨氣、煙囪排放熱效應</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微氣候</w:t>
            </w:r>
            <w:proofErr w:type="gramStart"/>
            <w:r w:rsidR="003329B5" w:rsidRPr="00712A1B">
              <w:rPr>
                <w:rFonts w:ascii="微軟正黑體" w:eastAsia="微軟正黑體" w:hAnsi="微軟正黑體" w:hint="eastAsia"/>
                <w:b/>
                <w:bCs/>
              </w:rPr>
              <w:t>﹚</w:t>
            </w:r>
            <w:proofErr w:type="gramEnd"/>
            <w:r w:rsidRPr="00712A1B">
              <w:rPr>
                <w:rFonts w:ascii="微軟正黑體" w:eastAsia="微軟正黑體" w:hAnsi="微軟正黑體"/>
                <w:b/>
                <w:bCs/>
              </w:rPr>
              <w:t>模擬及評估。</w:t>
            </w:r>
          </w:p>
        </w:tc>
      </w:tr>
      <w:tr w:rsidR="004B7760" w:rsidRPr="00FD1A5B" w14:paraId="40053082" w14:textId="77777777" w:rsidTr="00DE0BE7">
        <w:trPr>
          <w:gridAfter w:val="7"/>
          <w:wAfter w:w="12423" w:type="dxa"/>
        </w:trPr>
        <w:tc>
          <w:tcPr>
            <w:tcW w:w="614" w:type="dxa"/>
            <w:shd w:val="clear" w:color="auto" w:fill="0F9ED5" w:themeFill="accent4"/>
          </w:tcPr>
          <w:p w14:paraId="39CC3FED"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BBD3FC1"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643C2E0"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0097FDA5" w14:textId="77777777" w:rsidR="004B7760" w:rsidRPr="00712A1B" w:rsidRDefault="004B7760"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61EA567E"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7604F869"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7BADB3E"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679A02F"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5302E990"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31C725E3"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4B7760" w:rsidRPr="00FD1A5B" w14:paraId="6FE575A7" w14:textId="77777777" w:rsidTr="00DE0BE7">
        <w:trPr>
          <w:gridAfter w:val="7"/>
          <w:wAfter w:w="12423" w:type="dxa"/>
        </w:trPr>
        <w:tc>
          <w:tcPr>
            <w:tcW w:w="614" w:type="dxa"/>
            <w:shd w:val="clear" w:color="auto" w:fill="BFF98C"/>
          </w:tcPr>
          <w:p w14:paraId="2222CA2A"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2BB2660E"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601F4C9"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4418AAB8" w14:textId="77777777" w:rsidR="004B7760" w:rsidRPr="00712A1B" w:rsidRDefault="004B7760" w:rsidP="00C2544A">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015A3DAC"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DFCA761"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60AE2169"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13449130"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4882A253"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569A135B" w14:textId="77777777" w:rsidR="004B7760" w:rsidRPr="00712A1B" w:rsidRDefault="004B7760" w:rsidP="00C2544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4B7760" w:rsidRPr="003329B5" w14:paraId="01B235D2" w14:textId="77777777" w:rsidTr="00DE0BE7">
        <w:trPr>
          <w:gridAfter w:val="7"/>
          <w:wAfter w:w="12423" w:type="dxa"/>
        </w:trPr>
        <w:tc>
          <w:tcPr>
            <w:tcW w:w="614" w:type="dxa"/>
            <w:shd w:val="clear" w:color="auto" w:fill="FFFFFF" w:themeFill="background1"/>
          </w:tcPr>
          <w:p w14:paraId="319963B6" w14:textId="77777777" w:rsidR="004B7760" w:rsidRPr="00712A1B" w:rsidRDefault="004B7760" w:rsidP="00EE1C6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64931023" w14:textId="1E4F657D" w:rsidR="004B7760" w:rsidRPr="00712A1B" w:rsidRDefault="004B7760" w:rsidP="00EE1C6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78DEF271" w14:textId="78C40370" w:rsidR="004B7760" w:rsidRPr="00712A1B" w:rsidRDefault="002A4BF5" w:rsidP="00EE1C6F">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噪音</w:t>
            </w:r>
          </w:p>
        </w:tc>
        <w:tc>
          <w:tcPr>
            <w:tcW w:w="2693" w:type="dxa"/>
            <w:shd w:val="clear" w:color="auto" w:fill="FFFFFF" w:themeFill="background1"/>
          </w:tcPr>
          <w:p w14:paraId="10AF39AE" w14:textId="77777777" w:rsidR="002A4BF5" w:rsidRPr="00712A1B" w:rsidRDefault="002A4BF5" w:rsidP="002A4BF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現場測定及附近噪音監測站之紀錄、音源、型式、噪音量、傳播途徑、距離、緩衝設施、 測定地點、量測方式、施工機具種類及數量、航空器種類及數量、飛航班次時間、陸路交通流量、地形地勢、土地利用型態、開發行為基地周遭及施工營運之運輸路線敏感受體。</w:t>
            </w:r>
          </w:p>
          <w:p w14:paraId="2D4471DF" w14:textId="77777777" w:rsidR="002A4BF5" w:rsidRPr="00712A1B" w:rsidRDefault="002A4BF5" w:rsidP="002A4BF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施工中之交通噪音、施工機械噪音、環境背景噪音。</w:t>
            </w:r>
          </w:p>
          <w:p w14:paraId="1C07D030" w14:textId="35D1518D" w:rsidR="004B7760" w:rsidRPr="00712A1B" w:rsidRDefault="002A4BF5" w:rsidP="002A4BF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完成後之交通（航空）噪音、機械運轉噪音、環境。</w:t>
            </w:r>
          </w:p>
        </w:tc>
        <w:tc>
          <w:tcPr>
            <w:tcW w:w="1760" w:type="dxa"/>
            <w:shd w:val="clear" w:color="auto" w:fill="FFFFFF" w:themeFill="background1"/>
          </w:tcPr>
          <w:p w14:paraId="72CA9415" w14:textId="77777777" w:rsidR="004B7760" w:rsidRPr="00712A1B" w:rsidRDefault="004B7760" w:rsidP="00EE1C6F">
            <w:pPr>
              <w:pStyle w:val="Default"/>
              <w:kinsoku w:val="0"/>
              <w:overflowPunct w:val="0"/>
              <w:snapToGrid w:val="0"/>
              <w:spacing w:line="360" w:lineRule="atLeast"/>
              <w:ind w:left="240" w:hanging="240"/>
              <w:rPr>
                <w:rFonts w:ascii="微軟正黑體" w:eastAsia="微軟正黑體" w:hAnsi="微軟正黑體"/>
                <w:b/>
                <w:bCs/>
                <w:color w:val="auto"/>
              </w:rPr>
            </w:pPr>
          </w:p>
        </w:tc>
        <w:tc>
          <w:tcPr>
            <w:tcW w:w="2124" w:type="dxa"/>
            <w:shd w:val="clear" w:color="auto" w:fill="FFFFFF" w:themeFill="background1"/>
          </w:tcPr>
          <w:p w14:paraId="609FD0E1" w14:textId="77777777" w:rsidR="004B7760" w:rsidRPr="00712A1B" w:rsidRDefault="004B7760" w:rsidP="00EE1C6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6E1D2D43" w14:textId="77777777" w:rsidR="004B7760" w:rsidRPr="00712A1B" w:rsidRDefault="004B7760" w:rsidP="00EE1C6F">
            <w:pPr>
              <w:pStyle w:val="Default"/>
              <w:kinsoku w:val="0"/>
              <w:overflowPunct w:val="0"/>
              <w:snapToGrid w:val="0"/>
              <w:spacing w:line="360" w:lineRule="atLeast"/>
              <w:ind w:left="240" w:hangingChars="100" w:hanging="240"/>
              <w:rPr>
                <w:rFonts w:ascii="微軟正黑體" w:eastAsia="微軟正黑體" w:hAnsi="微軟正黑體"/>
                <w:b/>
                <w:bCs/>
                <w:color w:val="auto"/>
              </w:rPr>
            </w:pPr>
          </w:p>
        </w:tc>
        <w:tc>
          <w:tcPr>
            <w:tcW w:w="1164" w:type="dxa"/>
            <w:shd w:val="clear" w:color="auto" w:fill="FFFFFF" w:themeFill="background1"/>
          </w:tcPr>
          <w:p w14:paraId="705E6843" w14:textId="77777777" w:rsidR="004B7760" w:rsidRPr="00712A1B" w:rsidRDefault="004B7760" w:rsidP="00EE1C6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70D2B52B" w14:textId="77777777" w:rsidR="004B7760" w:rsidRPr="00712A1B" w:rsidRDefault="004B7760"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1937" w:type="dxa"/>
            <w:shd w:val="clear" w:color="auto" w:fill="FFFFFF" w:themeFill="background1"/>
          </w:tcPr>
          <w:p w14:paraId="5E7D22F0" w14:textId="77777777" w:rsidR="004B7760" w:rsidRPr="00712A1B" w:rsidRDefault="004B7760" w:rsidP="003329B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r>
      <w:tr w:rsidR="004B7760" w:rsidRPr="00FA22D3" w14:paraId="731F0628" w14:textId="77777777" w:rsidTr="00DE0BE7">
        <w:trPr>
          <w:gridAfter w:val="7"/>
          <w:wAfter w:w="12423" w:type="dxa"/>
        </w:trPr>
        <w:tc>
          <w:tcPr>
            <w:tcW w:w="614" w:type="dxa"/>
            <w:shd w:val="clear" w:color="auto" w:fill="BAF1FF"/>
          </w:tcPr>
          <w:p w14:paraId="597FA4B8" w14:textId="77777777" w:rsidR="004B7760" w:rsidRPr="00712A1B" w:rsidRDefault="004B7760" w:rsidP="00EE1C6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AF1FF"/>
          </w:tcPr>
          <w:p w14:paraId="10DEFD8A" w14:textId="77777777" w:rsidR="004B7760" w:rsidRPr="00712A1B" w:rsidRDefault="004B7760" w:rsidP="00EE1C6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AF1FF"/>
          </w:tcPr>
          <w:p w14:paraId="55B150AD" w14:textId="01A9874E" w:rsidR="004B7760" w:rsidRPr="00712A1B" w:rsidRDefault="002A4BF5" w:rsidP="00EE1C6F">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華康粗黑體" w:eastAsia="華康粗黑體" w:hAnsi="華康粗黑體" w:hint="eastAsia"/>
                <w:b/>
                <w:bCs/>
              </w:rPr>
              <w:t>■</w:t>
            </w:r>
            <w:r w:rsidRPr="00712A1B">
              <w:rPr>
                <w:rFonts w:ascii="微軟正黑體" w:eastAsia="微軟正黑體" w:hAnsi="微軟正黑體"/>
                <w:b/>
                <w:bCs/>
              </w:rPr>
              <w:t>噪音</w:t>
            </w:r>
          </w:p>
        </w:tc>
        <w:tc>
          <w:tcPr>
            <w:tcW w:w="2693" w:type="dxa"/>
            <w:shd w:val="clear" w:color="auto" w:fill="BAF1FF"/>
          </w:tcPr>
          <w:p w14:paraId="3A326A63" w14:textId="77777777" w:rsidR="002A4BF5" w:rsidRPr="00712A1B" w:rsidRDefault="002A4BF5" w:rsidP="002A4BF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現場測定及附近噪音監測站之紀錄、音源、型式、噪音量、傳播途徑、距離、緩衝設施、 測定地點、量測方式、施工機具種類及數量、航空器種類及數量、飛航班次時間、陸路交通流量、地形地勢、土地利用型態、開發行為基地周遭及施工營運之運輸路線敏感受體。</w:t>
            </w:r>
          </w:p>
          <w:p w14:paraId="3B281B7A" w14:textId="45E37A33" w:rsidR="002A4BF5" w:rsidRPr="00712A1B" w:rsidRDefault="002A4BF5" w:rsidP="002A4BF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施工中之交通噪音、施工機械噪音、環境背景噪音。</w:t>
            </w:r>
          </w:p>
          <w:p w14:paraId="0E70E9DF" w14:textId="0CB2E40D" w:rsidR="004B7760" w:rsidRPr="00712A1B" w:rsidRDefault="002A4BF5" w:rsidP="002A4BF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完成後之交通（航空）噪音、機械運轉噪音、環境。</w:t>
            </w:r>
          </w:p>
        </w:tc>
        <w:tc>
          <w:tcPr>
            <w:tcW w:w="1760" w:type="dxa"/>
            <w:shd w:val="clear" w:color="auto" w:fill="BAF1FF"/>
          </w:tcPr>
          <w:p w14:paraId="205B8A39" w14:textId="77777777" w:rsidR="002A4BF5" w:rsidRPr="00712A1B" w:rsidRDefault="002A4BF5" w:rsidP="002A4BF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調查鄰近敏感點及主要運輸道路之噪音現況。</w:t>
            </w:r>
          </w:p>
          <w:p w14:paraId="72D26739" w14:textId="77777777" w:rsidR="002A4BF5" w:rsidRPr="00712A1B" w:rsidRDefault="002A4BF5" w:rsidP="002A4BF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 評估施工及營運期間對附近敏感點震動之影響。</w:t>
            </w:r>
          </w:p>
          <w:p w14:paraId="1CC8CE81" w14:textId="0CCEF098" w:rsidR="004B7760" w:rsidRPr="00712A1B" w:rsidRDefault="002A4BF5" w:rsidP="002A4BF5">
            <w:pPr>
              <w:pStyle w:val="Default"/>
              <w:kinsoku w:val="0"/>
              <w:overflowPunct w:val="0"/>
              <w:snapToGrid w:val="0"/>
              <w:spacing w:line="360" w:lineRule="atLeast"/>
              <w:ind w:left="240" w:hanging="240"/>
              <w:rPr>
                <w:rFonts w:ascii="微軟正黑體" w:eastAsia="微軟正黑體" w:hAnsi="微軟正黑體"/>
                <w:b/>
                <w:bCs/>
                <w:color w:val="auto"/>
              </w:rPr>
            </w:pPr>
            <w:r w:rsidRPr="00712A1B">
              <w:rPr>
                <w:rFonts w:ascii="微軟正黑體" w:eastAsia="微軟正黑體" w:hAnsi="微軟正黑體"/>
                <w:b/>
                <w:bCs/>
                <w:color w:val="auto"/>
                <w:u w:val="single"/>
              </w:rPr>
              <w:t>3. 調查項目：</w:t>
            </w:r>
            <w:proofErr w:type="spellStart"/>
            <w:r w:rsidRPr="00712A1B">
              <w:rPr>
                <w:rFonts w:ascii="微軟正黑體" w:eastAsia="微軟正黑體" w:hAnsi="微軟正黑體"/>
                <w:b/>
                <w:bCs/>
                <w:color w:val="auto"/>
                <w:u w:val="single"/>
              </w:rPr>
              <w:t>Leq</w:t>
            </w:r>
            <w:proofErr w:type="spellEnd"/>
            <w:r w:rsidRPr="00712A1B">
              <w:rPr>
                <w:rFonts w:ascii="微軟正黑體" w:eastAsia="微軟正黑體" w:hAnsi="微軟正黑體"/>
                <w:b/>
                <w:bCs/>
                <w:color w:val="auto"/>
                <w:u w:val="single"/>
              </w:rPr>
              <w:t xml:space="preserve"> 、Lx 、</w:t>
            </w:r>
            <w:proofErr w:type="spellStart"/>
            <w:r w:rsidRPr="00712A1B">
              <w:rPr>
                <w:rFonts w:ascii="微軟正黑體" w:eastAsia="微軟正黑體" w:hAnsi="微軟正黑體"/>
                <w:b/>
                <w:bCs/>
                <w:color w:val="auto"/>
                <w:u w:val="single"/>
              </w:rPr>
              <w:t>Lmax</w:t>
            </w:r>
            <w:proofErr w:type="spellEnd"/>
            <w:r w:rsidRPr="00712A1B">
              <w:rPr>
                <w:rFonts w:ascii="微軟正黑體" w:eastAsia="微軟正黑體" w:hAnsi="微軟正黑體"/>
                <w:b/>
                <w:bCs/>
                <w:color w:val="auto"/>
                <w:u w:val="single"/>
              </w:rPr>
              <w:t xml:space="preserve">、L </w:t>
            </w:r>
            <w:r w:rsidRPr="00712A1B">
              <w:rPr>
                <w:rFonts w:ascii="微軟正黑體" w:eastAsia="微軟正黑體" w:hAnsi="微軟正黑體"/>
                <w:b/>
                <w:bCs/>
                <w:color w:val="auto"/>
                <w:u w:val="single"/>
                <w:vertAlign w:val="subscript"/>
              </w:rPr>
              <w:t>日</w:t>
            </w:r>
            <w:r w:rsidRPr="00712A1B">
              <w:rPr>
                <w:rFonts w:ascii="微軟正黑體" w:eastAsia="微軟正黑體" w:hAnsi="微軟正黑體"/>
                <w:b/>
                <w:bCs/>
                <w:color w:val="auto"/>
                <w:u w:val="single"/>
              </w:rPr>
              <w:t>、L</w:t>
            </w:r>
            <w:r w:rsidRPr="00712A1B">
              <w:rPr>
                <w:rFonts w:ascii="微軟正黑體" w:eastAsia="微軟正黑體" w:hAnsi="微軟正黑體"/>
                <w:b/>
                <w:bCs/>
                <w:color w:val="auto"/>
                <w:u w:val="single"/>
                <w:vertAlign w:val="subscript"/>
              </w:rPr>
              <w:t>晚</w:t>
            </w:r>
            <w:r w:rsidRPr="00712A1B">
              <w:rPr>
                <w:rFonts w:ascii="微軟正黑體" w:eastAsia="微軟正黑體" w:hAnsi="微軟正黑體"/>
                <w:b/>
                <w:bCs/>
                <w:color w:val="auto"/>
                <w:u w:val="single"/>
              </w:rPr>
              <w:t xml:space="preserve">、L </w:t>
            </w:r>
            <w:r w:rsidRPr="00712A1B">
              <w:rPr>
                <w:rFonts w:ascii="微軟正黑體" w:eastAsia="微軟正黑體" w:hAnsi="微軟正黑體"/>
                <w:b/>
                <w:bCs/>
                <w:color w:val="auto"/>
                <w:u w:val="single"/>
                <w:vertAlign w:val="subscript"/>
              </w:rPr>
              <w:t>夜</w:t>
            </w:r>
            <w:r w:rsidRPr="00712A1B">
              <w:rPr>
                <w:rFonts w:ascii="微軟正黑體" w:eastAsia="微軟正黑體" w:hAnsi="微軟正黑體"/>
                <w:b/>
                <w:bCs/>
                <w:color w:val="auto"/>
                <w:u w:val="single"/>
              </w:rPr>
              <w:t>、低頻噪音</w:t>
            </w:r>
            <w:proofErr w:type="spellStart"/>
            <w:r w:rsidRPr="00712A1B">
              <w:rPr>
                <w:rFonts w:ascii="微軟正黑體" w:eastAsia="微軟正黑體" w:hAnsi="微軟正黑體"/>
                <w:b/>
                <w:bCs/>
                <w:color w:val="auto"/>
                <w:u w:val="single"/>
              </w:rPr>
              <w:t>Leq</w:t>
            </w:r>
            <w:proofErr w:type="spellEnd"/>
            <w:r w:rsidRPr="00712A1B">
              <w:rPr>
                <w:rFonts w:ascii="微軟正黑體" w:eastAsia="微軟正黑體" w:hAnsi="微軟正黑體"/>
                <w:b/>
                <w:bCs/>
                <w:color w:val="auto"/>
                <w:u w:val="single"/>
              </w:rPr>
              <w:t>(20~200Hz</w:t>
            </w:r>
            <w:proofErr w:type="gramStart"/>
            <w:r w:rsidRPr="00712A1B">
              <w:rPr>
                <w:rFonts w:ascii="微軟正黑體" w:eastAsia="微軟正黑體" w:hAnsi="微軟正黑體" w:hint="eastAsia"/>
                <w:b/>
                <w:bCs/>
                <w:color w:val="auto"/>
              </w:rPr>
              <w:t>﹚</w:t>
            </w:r>
            <w:proofErr w:type="gramEnd"/>
          </w:p>
        </w:tc>
        <w:tc>
          <w:tcPr>
            <w:tcW w:w="2124" w:type="dxa"/>
            <w:shd w:val="clear" w:color="auto" w:fill="BAF1FF"/>
          </w:tcPr>
          <w:p w14:paraId="5EA6F112" w14:textId="7DB81767" w:rsidR="004B7760" w:rsidRPr="00712A1B" w:rsidRDefault="002A4BF5" w:rsidP="00EE1C6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u w:val="single"/>
              </w:rPr>
              <w:t>計畫範圍內及鄰近區域</w:t>
            </w:r>
          </w:p>
        </w:tc>
        <w:tc>
          <w:tcPr>
            <w:tcW w:w="1136" w:type="dxa"/>
            <w:shd w:val="clear" w:color="auto" w:fill="BAF1FF"/>
          </w:tcPr>
          <w:p w14:paraId="457B20F2" w14:textId="4BD2F2F9" w:rsidR="004B7760" w:rsidRPr="00712A1B" w:rsidRDefault="002A4BF5" w:rsidP="002A4BF5">
            <w:pPr>
              <w:pStyle w:val="Default"/>
              <w:kinsoku w:val="0"/>
              <w:overflowPunct w:val="0"/>
              <w:snapToGrid w:val="0"/>
              <w:spacing w:line="360" w:lineRule="atLeast"/>
              <w:rPr>
                <w:rFonts w:ascii="微軟正黑體" w:eastAsia="微軟正黑體" w:hAnsi="微軟正黑體"/>
                <w:b/>
                <w:bCs/>
                <w:color w:val="auto"/>
              </w:rPr>
            </w:pPr>
            <w:r w:rsidRPr="00712A1B">
              <w:rPr>
                <w:rFonts w:ascii="微軟正黑體" w:eastAsia="微軟正黑體" w:hAnsi="微軟正黑體"/>
                <w:b/>
                <w:bCs/>
                <w:color w:val="auto"/>
              </w:rPr>
              <w:t>計畫區鄰近敏感聚落，共計2 點，分別為新民村及新民巷</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堤防道路</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 名竹大橋路口</w:t>
            </w:r>
          </w:p>
        </w:tc>
        <w:tc>
          <w:tcPr>
            <w:tcW w:w="1164" w:type="dxa"/>
            <w:shd w:val="clear" w:color="auto" w:fill="BAF1FF"/>
          </w:tcPr>
          <w:p w14:paraId="498CE872" w14:textId="27E1FF07" w:rsidR="002A4BF5" w:rsidRPr="00712A1B" w:rsidRDefault="002A4BF5" w:rsidP="00FA22D3">
            <w:pPr>
              <w:widowControl w:val="0"/>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調查至少2 次</w:t>
            </w:r>
          </w:p>
          <w:p w14:paraId="1FABC2DA" w14:textId="151FF257" w:rsidR="004B7760" w:rsidRPr="00712A1B" w:rsidRDefault="002A4BF5" w:rsidP="00FA22D3">
            <w:pPr>
              <w:widowControl w:val="0"/>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之24小時連續測定少</w:t>
            </w:r>
          </w:p>
        </w:tc>
        <w:tc>
          <w:tcPr>
            <w:tcW w:w="1294" w:type="dxa"/>
            <w:shd w:val="clear" w:color="auto" w:fill="BAF1FF"/>
          </w:tcPr>
          <w:p w14:paraId="1B5EDDFE" w14:textId="1826E880" w:rsidR="004B7760" w:rsidRPr="00712A1B" w:rsidRDefault="002A4BF5" w:rsidP="00EE1C6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115.02~</w:t>
            </w:r>
            <w:r w:rsidRPr="00712A1B">
              <w:rPr>
                <w:rFonts w:ascii="Times New Roman" w:hAnsi="Times New Roman" w:cs="Times New Roman"/>
                <w:kern w:val="0"/>
                <w:sz w:val="26"/>
                <w:szCs w:val="26"/>
              </w:rPr>
              <w:t xml:space="preserve"> </w:t>
            </w:r>
            <w:r w:rsidRPr="00712A1B">
              <w:rPr>
                <w:rFonts w:ascii="微軟正黑體" w:eastAsia="微軟正黑體" w:hAnsi="微軟正黑體"/>
                <w:b/>
                <w:bCs/>
              </w:rPr>
              <w:t>115.09</w:t>
            </w:r>
          </w:p>
        </w:tc>
        <w:tc>
          <w:tcPr>
            <w:tcW w:w="1937" w:type="dxa"/>
            <w:shd w:val="clear" w:color="auto" w:fill="BAF1FF"/>
          </w:tcPr>
          <w:p w14:paraId="52A628F8" w14:textId="77777777" w:rsidR="002A4BF5" w:rsidRPr="00712A1B" w:rsidRDefault="002A4BF5" w:rsidP="002A4BF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1.本計畫說明書已蒐集南投縣政府調查研究資料，並分析評估納入說明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6.2.3節及7.1.2節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217726FA" w14:textId="4B7E900E" w:rsidR="004B7760" w:rsidRPr="00712A1B" w:rsidRDefault="002A4BF5" w:rsidP="002A4BF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將進行噪音補充調查並進一步進行影響評估。</w:t>
            </w:r>
          </w:p>
        </w:tc>
      </w:tr>
      <w:tr w:rsidR="00DB0FB1" w:rsidRPr="00FD1A5B" w14:paraId="75F0A806" w14:textId="77777777" w:rsidTr="00DE0BE7">
        <w:trPr>
          <w:gridAfter w:val="7"/>
          <w:wAfter w:w="12423" w:type="dxa"/>
        </w:trPr>
        <w:tc>
          <w:tcPr>
            <w:tcW w:w="614" w:type="dxa"/>
            <w:shd w:val="clear" w:color="auto" w:fill="0F9ED5" w:themeFill="accent4"/>
          </w:tcPr>
          <w:p w14:paraId="30CA2B7F"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56F38638"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770FF70"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5045783" w14:textId="77777777" w:rsidR="00DB0FB1" w:rsidRPr="00712A1B" w:rsidRDefault="00DB0FB1" w:rsidP="00B154F1">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329DFEAE"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724014A0"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F643FE7"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3F44B78"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2E003088"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5852A77F"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B0FB1" w:rsidRPr="00FD1A5B" w14:paraId="1707D97F" w14:textId="77777777" w:rsidTr="00DE0BE7">
        <w:trPr>
          <w:gridAfter w:val="7"/>
          <w:wAfter w:w="12423" w:type="dxa"/>
        </w:trPr>
        <w:tc>
          <w:tcPr>
            <w:tcW w:w="614" w:type="dxa"/>
            <w:shd w:val="clear" w:color="auto" w:fill="BFF98C"/>
          </w:tcPr>
          <w:p w14:paraId="2C6AD5CF"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199921C5"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22B1458E"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05C61AE7" w14:textId="77777777" w:rsidR="00DB0FB1" w:rsidRPr="00712A1B" w:rsidRDefault="00DB0FB1" w:rsidP="00B154F1">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C02B9E1"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FA1BBCA"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6AAE000F"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30452AD3"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68889F4A"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5C53D464" w14:textId="77777777" w:rsidR="00DB0FB1" w:rsidRPr="00712A1B" w:rsidRDefault="00DB0FB1" w:rsidP="00B154F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45DC8" w:rsidRPr="003329B5" w14:paraId="4877A776" w14:textId="77777777" w:rsidTr="00DE0BE7">
        <w:trPr>
          <w:gridAfter w:val="7"/>
          <w:wAfter w:w="12423" w:type="dxa"/>
        </w:trPr>
        <w:tc>
          <w:tcPr>
            <w:tcW w:w="614" w:type="dxa"/>
          </w:tcPr>
          <w:p w14:paraId="5C7A194C"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53295FEF" w14:textId="7FE28A10"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5.振動</w:t>
            </w:r>
          </w:p>
        </w:tc>
        <w:tc>
          <w:tcPr>
            <w:tcW w:w="1075" w:type="dxa"/>
          </w:tcPr>
          <w:p w14:paraId="7552402B" w14:textId="7B36ABE9" w:rsidR="00645DC8" w:rsidRPr="00712A1B" w:rsidRDefault="00645DC8" w:rsidP="00645DC8">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振動</w:t>
            </w:r>
          </w:p>
        </w:tc>
        <w:tc>
          <w:tcPr>
            <w:tcW w:w="2693" w:type="dxa"/>
          </w:tcPr>
          <w:p w14:paraId="565ECE98"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現場測定及調查研究資料包括振動源、特性、振動量、 量測方式、地點、土壤種類、距離、土地使用型式、施工方式、開發行為基地周遭及施工營運之運輸路線敏感受體。</w:t>
            </w:r>
          </w:p>
          <w:p w14:paraId="6F74A47C" w14:textId="0E289448"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施工中及完工後至少應分施工機械振動及交通工具振動。</w:t>
            </w:r>
          </w:p>
        </w:tc>
        <w:tc>
          <w:tcPr>
            <w:tcW w:w="1760" w:type="dxa"/>
          </w:tcPr>
          <w:p w14:paraId="68D7146B"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1E3731F4" w14:textId="77777777" w:rsidR="00645DC8" w:rsidRPr="00712A1B" w:rsidRDefault="00645DC8" w:rsidP="00645DC8">
            <w:pPr>
              <w:kinsoku w:val="0"/>
              <w:overflowPunct w:val="0"/>
              <w:autoSpaceDE w:val="0"/>
              <w:autoSpaceDN w:val="0"/>
              <w:adjustRightInd w:val="0"/>
              <w:snapToGrid w:val="0"/>
              <w:spacing w:line="360" w:lineRule="atLeast"/>
              <w:rPr>
                <w:rFonts w:ascii="微軟正黑體" w:eastAsia="微軟正黑體" w:hAnsi="微軟正黑體"/>
                <w:b/>
                <w:bCs/>
                <w:u w:val="single"/>
              </w:rPr>
            </w:pPr>
          </w:p>
        </w:tc>
        <w:tc>
          <w:tcPr>
            <w:tcW w:w="1136" w:type="dxa"/>
          </w:tcPr>
          <w:p w14:paraId="46841264" w14:textId="77777777" w:rsidR="00645DC8" w:rsidRPr="00712A1B" w:rsidRDefault="00645DC8" w:rsidP="00645DC8">
            <w:pPr>
              <w:pStyle w:val="Default"/>
              <w:kinsoku w:val="0"/>
              <w:overflowPunct w:val="0"/>
              <w:snapToGrid w:val="0"/>
              <w:spacing w:line="360" w:lineRule="atLeast"/>
              <w:ind w:left="240" w:hangingChars="100" w:hanging="240"/>
              <w:rPr>
                <w:rFonts w:ascii="微軟正黑體" w:eastAsia="微軟正黑體" w:hAnsi="微軟正黑體"/>
                <w:b/>
                <w:bCs/>
                <w:color w:val="auto"/>
              </w:rPr>
            </w:pPr>
          </w:p>
        </w:tc>
        <w:tc>
          <w:tcPr>
            <w:tcW w:w="1164" w:type="dxa"/>
          </w:tcPr>
          <w:p w14:paraId="53C25B5F" w14:textId="77777777" w:rsidR="00645DC8" w:rsidRPr="00712A1B" w:rsidRDefault="00645DC8" w:rsidP="00645D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tcPr>
          <w:p w14:paraId="62382B91" w14:textId="77777777" w:rsidR="00645DC8" w:rsidRPr="00712A1B" w:rsidRDefault="00645DC8" w:rsidP="00645DC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1937" w:type="dxa"/>
          </w:tcPr>
          <w:p w14:paraId="1FEC54A3"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45DC8" w:rsidRPr="00645DC8" w14:paraId="213DC6FB" w14:textId="77777777" w:rsidTr="00DE0BE7">
        <w:trPr>
          <w:gridAfter w:val="7"/>
          <w:wAfter w:w="12423" w:type="dxa"/>
        </w:trPr>
        <w:tc>
          <w:tcPr>
            <w:tcW w:w="614" w:type="dxa"/>
            <w:shd w:val="clear" w:color="auto" w:fill="BAF1FF"/>
          </w:tcPr>
          <w:p w14:paraId="54CBB4AC"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AF1FF"/>
          </w:tcPr>
          <w:p w14:paraId="25DF0201" w14:textId="0D95CAB0"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5.振動</w:t>
            </w:r>
          </w:p>
        </w:tc>
        <w:tc>
          <w:tcPr>
            <w:tcW w:w="1075" w:type="dxa"/>
            <w:shd w:val="clear" w:color="auto" w:fill="BAF1FF"/>
          </w:tcPr>
          <w:p w14:paraId="775C99D5" w14:textId="07ACA1FC" w:rsidR="00645DC8" w:rsidRPr="00712A1B" w:rsidRDefault="00645DC8" w:rsidP="00645DC8">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華康粗黑體" w:eastAsia="華康粗黑體" w:hAnsi="華康粗黑體" w:hint="eastAsia"/>
                <w:b/>
                <w:bCs/>
              </w:rPr>
              <w:t>■</w:t>
            </w:r>
            <w:r w:rsidRPr="00712A1B">
              <w:rPr>
                <w:rFonts w:ascii="微軟正黑體" w:eastAsia="微軟正黑體" w:hAnsi="微軟正黑體"/>
                <w:b/>
                <w:bCs/>
              </w:rPr>
              <w:t>振動</w:t>
            </w:r>
          </w:p>
        </w:tc>
        <w:tc>
          <w:tcPr>
            <w:tcW w:w="2693" w:type="dxa"/>
            <w:shd w:val="clear" w:color="auto" w:fill="BAF1FF"/>
          </w:tcPr>
          <w:p w14:paraId="3A4BB5DF" w14:textId="77777777" w:rsidR="00645DC8" w:rsidRPr="00712A1B" w:rsidRDefault="00645DC8" w:rsidP="00645DC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現場測定及調查研究資料包括振動源、特性、振動量、量測方式、地點、土壤種類、距離、土地使用型式、施工方式、開發行為基地周遭及施工營運之運輸路線敏感受體。</w:t>
            </w:r>
          </w:p>
          <w:p w14:paraId="3686666F" w14:textId="058CF91E"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施工中及完工後至少應分施工機械振動及交通工具振動。</w:t>
            </w:r>
          </w:p>
        </w:tc>
        <w:tc>
          <w:tcPr>
            <w:tcW w:w="1760" w:type="dxa"/>
            <w:shd w:val="clear" w:color="auto" w:fill="BAF1FF"/>
          </w:tcPr>
          <w:p w14:paraId="3CCE620B"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1.調查鄰近敏感點及主要運輸道路之振動現況。</w:t>
            </w:r>
          </w:p>
          <w:p w14:paraId="5494211A"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2.評估施工及營運期間對附近敏感點振動之影響。</w:t>
            </w:r>
          </w:p>
          <w:p w14:paraId="5D147315" w14:textId="51C6CBDE" w:rsidR="00645DC8" w:rsidRPr="00712A1B" w:rsidRDefault="00645DC8" w:rsidP="00645DC8">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b/>
                <w:bCs/>
              </w:rPr>
              <w:t>3.調查項目：</w:t>
            </w:r>
            <w:proofErr w:type="spellStart"/>
            <w:r w:rsidRPr="00712A1B">
              <w:rPr>
                <w:rFonts w:ascii="微軟正黑體" w:eastAsia="微軟正黑體" w:hAnsi="微軟正黑體"/>
                <w:b/>
                <w:bCs/>
              </w:rPr>
              <w:t>Lveq</w:t>
            </w:r>
            <w:proofErr w:type="spellEnd"/>
            <w:r w:rsidRPr="00712A1B">
              <w:rPr>
                <w:rFonts w:ascii="微軟正黑體" w:eastAsia="微軟正黑體" w:hAnsi="微軟正黑體"/>
                <w:b/>
                <w:bCs/>
              </w:rPr>
              <w:t xml:space="preserve"> 、</w:t>
            </w:r>
            <w:proofErr w:type="spellStart"/>
            <w:r w:rsidRPr="00712A1B">
              <w:rPr>
                <w:rFonts w:ascii="微軟正黑體" w:eastAsia="微軟正黑體" w:hAnsi="微軟正黑體"/>
                <w:b/>
                <w:bCs/>
              </w:rPr>
              <w:t>Lvx</w:t>
            </w:r>
            <w:proofErr w:type="spellEnd"/>
            <w:r w:rsidRPr="00712A1B">
              <w:rPr>
                <w:rFonts w:ascii="微軟正黑體" w:eastAsia="微軟正黑體" w:hAnsi="微軟正黑體"/>
                <w:b/>
                <w:bCs/>
              </w:rPr>
              <w:t xml:space="preserve"> 、</w:t>
            </w:r>
            <w:proofErr w:type="spellStart"/>
            <w:r w:rsidRPr="00712A1B">
              <w:rPr>
                <w:rFonts w:ascii="微軟正黑體" w:eastAsia="微軟正黑體" w:hAnsi="微軟正黑體"/>
                <w:b/>
                <w:bCs/>
              </w:rPr>
              <w:t>Lvmax</w:t>
            </w:r>
            <w:proofErr w:type="spellEnd"/>
            <w:r w:rsidRPr="00712A1B">
              <w:rPr>
                <w:rFonts w:ascii="微軟正黑體" w:eastAsia="微軟正黑體" w:hAnsi="微軟正黑體"/>
                <w:b/>
                <w:bCs/>
              </w:rPr>
              <w:t>、</w:t>
            </w:r>
            <w:proofErr w:type="spellStart"/>
            <w:r w:rsidRPr="00712A1B">
              <w:rPr>
                <w:rFonts w:ascii="微軟正黑體" w:eastAsia="微軟正黑體" w:hAnsi="微軟正黑體"/>
                <w:b/>
                <w:bCs/>
              </w:rPr>
              <w:t>Lv</w:t>
            </w:r>
            <w:proofErr w:type="spellEnd"/>
            <w:r w:rsidRPr="00712A1B">
              <w:rPr>
                <w:rFonts w:ascii="微軟正黑體" w:eastAsia="微軟正黑體" w:hAnsi="微軟正黑體"/>
                <w:b/>
                <w:bCs/>
              </w:rPr>
              <w:t xml:space="preserve"> </w:t>
            </w:r>
            <w:r w:rsidRPr="00712A1B">
              <w:rPr>
                <w:rFonts w:ascii="微軟正黑體" w:eastAsia="微軟正黑體" w:hAnsi="微軟正黑體"/>
                <w:b/>
                <w:bCs/>
                <w:vertAlign w:val="subscript"/>
              </w:rPr>
              <w:t>日</w:t>
            </w:r>
            <w:r w:rsidRPr="00712A1B">
              <w:rPr>
                <w:rFonts w:ascii="微軟正黑體" w:eastAsia="微軟正黑體" w:hAnsi="微軟正黑體"/>
                <w:b/>
                <w:bCs/>
              </w:rPr>
              <w:t>、</w:t>
            </w:r>
            <w:proofErr w:type="spellStart"/>
            <w:r w:rsidRPr="00712A1B">
              <w:rPr>
                <w:rFonts w:ascii="微軟正黑體" w:eastAsia="微軟正黑體" w:hAnsi="微軟正黑體"/>
                <w:b/>
                <w:bCs/>
              </w:rPr>
              <w:t>Lv</w:t>
            </w:r>
            <w:proofErr w:type="spellEnd"/>
            <w:r w:rsidRPr="00712A1B">
              <w:rPr>
                <w:rFonts w:ascii="微軟正黑體" w:eastAsia="微軟正黑體" w:hAnsi="微軟正黑體"/>
                <w:b/>
                <w:bCs/>
              </w:rPr>
              <w:t>晚、</w:t>
            </w:r>
            <w:proofErr w:type="spellStart"/>
            <w:r w:rsidRPr="00712A1B">
              <w:rPr>
                <w:rFonts w:ascii="微軟正黑體" w:eastAsia="微軟正黑體" w:hAnsi="微軟正黑體"/>
                <w:b/>
                <w:bCs/>
              </w:rPr>
              <w:t>Lv</w:t>
            </w:r>
            <w:proofErr w:type="spellEnd"/>
            <w:r w:rsidRPr="00712A1B">
              <w:rPr>
                <w:rFonts w:ascii="微軟正黑體" w:eastAsia="微軟正黑體" w:hAnsi="微軟正黑體"/>
                <w:b/>
                <w:bCs/>
              </w:rPr>
              <w:t xml:space="preserve"> 夜。</w:t>
            </w:r>
          </w:p>
        </w:tc>
        <w:tc>
          <w:tcPr>
            <w:tcW w:w="2124" w:type="dxa"/>
            <w:shd w:val="clear" w:color="auto" w:fill="BAF1FF"/>
          </w:tcPr>
          <w:p w14:paraId="748FE6C2" w14:textId="41A4620C" w:rsidR="00645DC8" w:rsidRPr="00712A1B" w:rsidRDefault="00645DC8" w:rsidP="00645DC8">
            <w:pPr>
              <w:kinsoku w:val="0"/>
              <w:overflowPunct w:val="0"/>
              <w:autoSpaceDE w:val="0"/>
              <w:autoSpaceDN w:val="0"/>
              <w:adjustRightInd w:val="0"/>
              <w:snapToGrid w:val="0"/>
              <w:spacing w:line="360" w:lineRule="atLeast"/>
              <w:rPr>
                <w:rFonts w:ascii="微軟正黑體" w:eastAsia="微軟正黑體" w:hAnsi="微軟正黑體"/>
                <w:b/>
                <w:bCs/>
                <w:u w:val="single"/>
              </w:rPr>
            </w:pPr>
            <w:r w:rsidRPr="00712A1B">
              <w:rPr>
                <w:rFonts w:ascii="微軟正黑體" w:eastAsia="微軟正黑體" w:hAnsi="微軟正黑體"/>
                <w:b/>
                <w:bCs/>
                <w:u w:val="single"/>
              </w:rPr>
              <w:t>計畫範圍內及鄰近區域</w:t>
            </w:r>
          </w:p>
        </w:tc>
        <w:tc>
          <w:tcPr>
            <w:tcW w:w="1136" w:type="dxa"/>
            <w:shd w:val="clear" w:color="auto" w:fill="BAF1FF"/>
          </w:tcPr>
          <w:p w14:paraId="4F94A387" w14:textId="5731868B" w:rsidR="00645DC8" w:rsidRPr="00712A1B" w:rsidRDefault="00645DC8" w:rsidP="00645DC8">
            <w:pPr>
              <w:pStyle w:val="Default"/>
              <w:kinsoku w:val="0"/>
              <w:overflowPunct w:val="0"/>
              <w:snapToGrid w:val="0"/>
              <w:spacing w:line="360" w:lineRule="atLeast"/>
              <w:rPr>
                <w:rFonts w:ascii="微軟正黑體" w:eastAsia="微軟正黑體" w:hAnsi="微軟正黑體"/>
                <w:b/>
                <w:bCs/>
                <w:color w:val="auto"/>
              </w:rPr>
            </w:pPr>
            <w:r w:rsidRPr="00712A1B">
              <w:rPr>
                <w:rFonts w:ascii="微軟正黑體" w:eastAsia="微軟正黑體" w:hAnsi="微軟正黑體"/>
                <w:b/>
                <w:bCs/>
                <w:color w:val="auto"/>
              </w:rPr>
              <w:t>計畫區鄰近敏感聚落，共計2 點，分別為新民村及新民巷</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堤防道路</w:t>
            </w:r>
            <w:proofErr w:type="gramStart"/>
            <w:r w:rsidRPr="00712A1B">
              <w:rPr>
                <w:rFonts w:ascii="微軟正黑體" w:eastAsia="微軟正黑體" w:hAnsi="微軟正黑體" w:hint="eastAsia"/>
                <w:b/>
                <w:bCs/>
                <w:color w:val="auto"/>
              </w:rPr>
              <w:t>﹚</w:t>
            </w:r>
            <w:proofErr w:type="gramEnd"/>
            <w:r w:rsidRPr="00712A1B">
              <w:rPr>
                <w:rFonts w:ascii="微軟正黑體" w:eastAsia="微軟正黑體" w:hAnsi="微軟正黑體"/>
                <w:b/>
                <w:bCs/>
                <w:color w:val="auto"/>
              </w:rPr>
              <w:t>/ 名竹大橋路口</w:t>
            </w:r>
          </w:p>
        </w:tc>
        <w:tc>
          <w:tcPr>
            <w:tcW w:w="1164" w:type="dxa"/>
            <w:shd w:val="clear" w:color="auto" w:fill="BAF1FF"/>
          </w:tcPr>
          <w:p w14:paraId="7AF862A4" w14:textId="77777777" w:rsidR="00645DC8" w:rsidRPr="00712A1B" w:rsidRDefault="00645DC8" w:rsidP="00645DC8">
            <w:pPr>
              <w:widowControl w:val="0"/>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調查至少2 次</w:t>
            </w:r>
          </w:p>
          <w:p w14:paraId="1452400C" w14:textId="25ED38DF" w:rsidR="00645DC8" w:rsidRPr="00712A1B" w:rsidRDefault="00645DC8" w:rsidP="00645D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之24小時連續測定少</w:t>
            </w:r>
          </w:p>
        </w:tc>
        <w:tc>
          <w:tcPr>
            <w:tcW w:w="1294" w:type="dxa"/>
            <w:shd w:val="clear" w:color="auto" w:fill="BAF1FF"/>
          </w:tcPr>
          <w:p w14:paraId="326FC335" w14:textId="0718FFE6" w:rsidR="00645DC8" w:rsidRPr="00712A1B" w:rsidRDefault="00645DC8" w:rsidP="00C57DF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115.02~115.09</w:t>
            </w:r>
          </w:p>
        </w:tc>
        <w:tc>
          <w:tcPr>
            <w:tcW w:w="1937" w:type="dxa"/>
            <w:shd w:val="clear" w:color="auto" w:fill="BAF1FF"/>
          </w:tcPr>
          <w:p w14:paraId="04A0A099" w14:textId="7FD4F482" w:rsidR="00645DC8" w:rsidRPr="00712A1B" w:rsidRDefault="00645DC8" w:rsidP="00645DC8">
            <w:pPr>
              <w:kinsoku w:val="0"/>
              <w:overflowPunct w:val="0"/>
              <w:autoSpaceDE w:val="0"/>
              <w:autoSpaceDN w:val="0"/>
              <w:adjustRightInd w:val="0"/>
              <w:snapToGrid w:val="0"/>
              <w:spacing w:line="360" w:lineRule="atLeast"/>
              <w:rPr>
                <w:rFonts w:ascii="微軟正黑體" w:eastAsia="微軟正黑體" w:hAnsi="微軟正黑體"/>
                <w:b/>
                <w:bCs/>
              </w:rPr>
            </w:pP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將進行振動補充調查並進一步進行影響評估。</w:t>
            </w:r>
          </w:p>
        </w:tc>
      </w:tr>
      <w:tr w:rsidR="00645DC8" w:rsidRPr="00FD1A5B" w14:paraId="54974A7F" w14:textId="77777777" w:rsidTr="00DE0BE7">
        <w:trPr>
          <w:gridAfter w:val="7"/>
          <w:wAfter w:w="12423" w:type="dxa"/>
        </w:trPr>
        <w:tc>
          <w:tcPr>
            <w:tcW w:w="614" w:type="dxa"/>
            <w:shd w:val="clear" w:color="auto" w:fill="0F9ED5" w:themeFill="accent4"/>
          </w:tcPr>
          <w:p w14:paraId="7FDC0B36"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7A71206"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1F6B5051"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2F4E89F" w14:textId="77777777" w:rsidR="00645DC8" w:rsidRPr="00712A1B" w:rsidRDefault="00645DC8" w:rsidP="00645DC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388D1A9E"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842E6CF"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599D4AA5"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024585AB"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4025AFE9"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00DA5FBB"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45DC8" w:rsidRPr="00FD1A5B" w14:paraId="11042555" w14:textId="77777777" w:rsidTr="00DE0BE7">
        <w:trPr>
          <w:gridAfter w:val="7"/>
          <w:wAfter w:w="12423" w:type="dxa"/>
        </w:trPr>
        <w:tc>
          <w:tcPr>
            <w:tcW w:w="614" w:type="dxa"/>
            <w:shd w:val="clear" w:color="auto" w:fill="BFF98C"/>
          </w:tcPr>
          <w:p w14:paraId="4B11C181"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03394F3A"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48A123FC"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68EE5210" w14:textId="77777777" w:rsidR="00645DC8" w:rsidRPr="00712A1B" w:rsidRDefault="00645DC8" w:rsidP="00645DC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9CF26A7"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3B0A8B4B"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E8E7FAF"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5BC52255"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34C2F4D7"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3637AD67"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45DC8" w:rsidRPr="00FD1A5B" w14:paraId="2615F6D0" w14:textId="77777777" w:rsidTr="00DE0BE7">
        <w:trPr>
          <w:gridAfter w:val="7"/>
          <w:wAfter w:w="12423" w:type="dxa"/>
        </w:trPr>
        <w:tc>
          <w:tcPr>
            <w:tcW w:w="614" w:type="dxa"/>
            <w:shd w:val="clear" w:color="auto" w:fill="FFFFFF" w:themeFill="background1"/>
          </w:tcPr>
          <w:p w14:paraId="0D543716"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72D1EFAD" w14:textId="45DE475F"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6.</w:t>
            </w:r>
            <w:r w:rsidRPr="00712A1B">
              <w:rPr>
                <w:rFonts w:ascii="微軟正黑體" w:eastAsia="微軟正黑體" w:hAnsi="微軟正黑體" w:cs="璅扑擃?"/>
                <w:kern w:val="0"/>
              </w:rPr>
              <w:t xml:space="preserve"> </w:t>
            </w:r>
            <w:r w:rsidRPr="00712A1B">
              <w:rPr>
                <w:rFonts w:ascii="微軟正黑體" w:eastAsia="微軟正黑體" w:hAnsi="微軟正黑體"/>
                <w:b/>
                <w:bCs/>
              </w:rPr>
              <w:t>異味</w:t>
            </w:r>
          </w:p>
        </w:tc>
        <w:tc>
          <w:tcPr>
            <w:tcW w:w="1075" w:type="dxa"/>
            <w:shd w:val="clear" w:color="auto" w:fill="FFFFFF" w:themeFill="background1"/>
          </w:tcPr>
          <w:p w14:paraId="7AE4B1E3" w14:textId="20C7DB15"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異味</w:t>
            </w:r>
          </w:p>
        </w:tc>
        <w:tc>
          <w:tcPr>
            <w:tcW w:w="2693" w:type="dxa"/>
            <w:shd w:val="clear" w:color="auto" w:fill="FFFFFF" w:themeFill="background1"/>
          </w:tcPr>
          <w:p w14:paraId="483654C1"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可能產生惡臭之來源、 物質種類、發生頻率、時間、擴散條件及其濃度推估。</w:t>
            </w:r>
          </w:p>
          <w:p w14:paraId="32893CFD" w14:textId="675E4082" w:rsidR="00645DC8" w:rsidRPr="00712A1B" w:rsidRDefault="00C57DFB" w:rsidP="00C57DFB">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居民對惡臭影響</w:t>
            </w:r>
            <w:r w:rsidRPr="00712A1B">
              <w:rPr>
                <w:rFonts w:ascii="微軟正黑體" w:eastAsia="微軟正黑體" w:hAnsi="微軟正黑體"/>
                <w:b/>
                <w:bCs/>
              </w:rPr>
              <w:t>之反應。</w:t>
            </w:r>
          </w:p>
        </w:tc>
        <w:tc>
          <w:tcPr>
            <w:tcW w:w="1760" w:type="dxa"/>
            <w:shd w:val="clear" w:color="auto" w:fill="FFFFFF" w:themeFill="background1"/>
          </w:tcPr>
          <w:p w14:paraId="55F58290"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469EA12F"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4E9A5DDE"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130FE6AB"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6410D981"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5750A38"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45DC8" w:rsidRPr="00C57DFB" w14:paraId="2A25CD5D" w14:textId="77777777" w:rsidTr="00DE0BE7">
        <w:trPr>
          <w:gridAfter w:val="7"/>
          <w:wAfter w:w="12423" w:type="dxa"/>
        </w:trPr>
        <w:tc>
          <w:tcPr>
            <w:tcW w:w="614" w:type="dxa"/>
            <w:shd w:val="clear" w:color="auto" w:fill="CAEDFB" w:themeFill="accent4" w:themeFillTint="33"/>
          </w:tcPr>
          <w:p w14:paraId="2DDED7A0"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5902E718" w14:textId="7B64D0B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6.</w:t>
            </w:r>
            <w:r w:rsidRPr="00712A1B">
              <w:rPr>
                <w:rFonts w:ascii="微軟正黑體" w:eastAsia="微軟正黑體" w:hAnsi="微軟正黑體" w:cs="璅扑擃?"/>
                <w:kern w:val="0"/>
              </w:rPr>
              <w:t xml:space="preserve"> </w:t>
            </w:r>
            <w:r w:rsidRPr="00712A1B">
              <w:rPr>
                <w:rFonts w:ascii="微軟正黑體" w:eastAsia="微軟正黑體" w:hAnsi="微軟正黑體"/>
                <w:b/>
                <w:bCs/>
              </w:rPr>
              <w:t>異味</w:t>
            </w:r>
          </w:p>
        </w:tc>
        <w:tc>
          <w:tcPr>
            <w:tcW w:w="1075" w:type="dxa"/>
            <w:shd w:val="clear" w:color="auto" w:fill="CAEDFB" w:themeFill="accent4" w:themeFillTint="33"/>
          </w:tcPr>
          <w:p w14:paraId="5F6878FB" w14:textId="28346558"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w:t>
            </w:r>
            <w:r w:rsidRPr="00712A1B">
              <w:rPr>
                <w:rFonts w:ascii="微軟正黑體" w:eastAsia="微軟正黑體" w:hAnsi="微軟正黑體"/>
                <w:b/>
                <w:bCs/>
              </w:rPr>
              <w:t>異味</w:t>
            </w:r>
          </w:p>
        </w:tc>
        <w:tc>
          <w:tcPr>
            <w:tcW w:w="2693" w:type="dxa"/>
            <w:shd w:val="clear" w:color="auto" w:fill="CAEDFB" w:themeFill="accent4" w:themeFillTint="33"/>
          </w:tcPr>
          <w:p w14:paraId="25DDB79C" w14:textId="77777777" w:rsidR="00C57DFB" w:rsidRPr="00712A1B" w:rsidRDefault="00C57DFB" w:rsidP="00C57DFB">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可能產生惡臭之來源、 物質種類、發生頻率、時間、擴散條件及其濃度推估。</w:t>
            </w:r>
          </w:p>
          <w:p w14:paraId="45F6194A" w14:textId="45D9A33A" w:rsidR="00645DC8" w:rsidRPr="00712A1B" w:rsidRDefault="00C57DFB" w:rsidP="00C57DFB">
            <w:pPr>
              <w:kinsoku w:val="0"/>
              <w:overflowPunct w:val="0"/>
              <w:autoSpaceDE w:val="0"/>
              <w:autoSpaceDN w:val="0"/>
              <w:adjustRightInd w:val="0"/>
              <w:snapToGrid w:val="0"/>
              <w:spacing w:line="360" w:lineRule="atLeast"/>
              <w:ind w:left="240" w:hangingChars="100" w:hanging="240"/>
              <w:jc w:val="lef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居民對惡臭影響</w:t>
            </w:r>
            <w:r w:rsidRPr="00712A1B">
              <w:rPr>
                <w:rFonts w:ascii="微軟正黑體" w:eastAsia="微軟正黑體" w:hAnsi="微軟正黑體"/>
                <w:b/>
                <w:bCs/>
              </w:rPr>
              <w:t>之反應。</w:t>
            </w:r>
          </w:p>
        </w:tc>
        <w:tc>
          <w:tcPr>
            <w:tcW w:w="1760" w:type="dxa"/>
            <w:shd w:val="clear" w:color="auto" w:fill="CAEDFB" w:themeFill="accent4" w:themeFillTint="33"/>
          </w:tcPr>
          <w:p w14:paraId="2A7CB543" w14:textId="77777777" w:rsidR="00C57DFB" w:rsidRPr="00712A1B" w:rsidRDefault="00C57DFB" w:rsidP="00C57DF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現況調查：硫化氫、硫化甲基、甲</w:t>
            </w:r>
            <w:proofErr w:type="gramStart"/>
            <w:r w:rsidRPr="00712A1B">
              <w:rPr>
                <w:rFonts w:ascii="微軟正黑體" w:eastAsia="微軟正黑體" w:hAnsi="微軟正黑體"/>
                <w:b/>
                <w:bCs/>
              </w:rPr>
              <w:t>硫醇、</w:t>
            </w:r>
            <w:proofErr w:type="gramEnd"/>
            <w:r w:rsidRPr="00712A1B">
              <w:rPr>
                <w:rFonts w:ascii="微軟正黑體" w:eastAsia="微軟正黑體" w:hAnsi="微軟正黑體"/>
                <w:b/>
                <w:bCs/>
              </w:rPr>
              <w:t>二硫化甲基、二硫化碳</w:t>
            </w:r>
          </w:p>
          <w:p w14:paraId="0D34F923"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4DC26A2C" w14:textId="77777777" w:rsidR="00C57DFB" w:rsidRPr="00712A1B" w:rsidRDefault="00C57DFB" w:rsidP="00C57DF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p w14:paraId="4446719B" w14:textId="77777777" w:rsidR="00645DC8" w:rsidRPr="00712A1B" w:rsidRDefault="00645DC8"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5D81227F" w14:textId="42FED178" w:rsidR="00645DC8" w:rsidRPr="00712A1B" w:rsidRDefault="00C57DFB" w:rsidP="00C57DF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計畫區鄰近敏感聚落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含</w:t>
            </w:r>
            <w:r w:rsidRPr="00712A1B">
              <w:rPr>
                <w:rFonts w:ascii="微軟正黑體" w:eastAsia="微軟正黑體" w:hAnsi="微軟正黑體"/>
                <w:b/>
                <w:bCs/>
              </w:rPr>
              <w:t>主要上、下風處</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共計3 點，分別為上風處之新民國小、下風處之水底寮社區、木屐寮社區</w:t>
            </w:r>
            <w:r w:rsidRPr="00712A1B">
              <w:rPr>
                <w:rFonts w:ascii="微軟正黑體" w:eastAsia="微軟正黑體" w:hAnsi="微軟正黑體" w:hint="eastAsia"/>
                <w:b/>
                <w:bCs/>
              </w:rPr>
              <w:t>。</w:t>
            </w:r>
          </w:p>
        </w:tc>
        <w:tc>
          <w:tcPr>
            <w:tcW w:w="1164" w:type="dxa"/>
            <w:shd w:val="clear" w:color="auto" w:fill="CAEDFB" w:themeFill="accent4" w:themeFillTint="33"/>
          </w:tcPr>
          <w:p w14:paraId="3E153E26" w14:textId="5D77073F" w:rsidR="00645DC8" w:rsidRPr="00712A1B" w:rsidRDefault="00C57DFB"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調查1次</w:t>
            </w:r>
          </w:p>
        </w:tc>
        <w:tc>
          <w:tcPr>
            <w:tcW w:w="1294" w:type="dxa"/>
            <w:shd w:val="clear" w:color="auto" w:fill="CAEDFB" w:themeFill="accent4" w:themeFillTint="33"/>
          </w:tcPr>
          <w:p w14:paraId="4FFE13BE" w14:textId="17649498" w:rsidR="00645DC8" w:rsidRPr="00712A1B" w:rsidRDefault="00C57DFB" w:rsidP="00645D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115.02~115.09</w:t>
            </w:r>
          </w:p>
        </w:tc>
        <w:tc>
          <w:tcPr>
            <w:tcW w:w="1937" w:type="dxa"/>
            <w:shd w:val="clear" w:color="auto" w:fill="CAEDFB" w:themeFill="accent4" w:themeFillTint="33"/>
          </w:tcPr>
          <w:p w14:paraId="614834FE" w14:textId="31A1F67B" w:rsidR="00645DC8" w:rsidRPr="00712A1B" w:rsidRDefault="00C57DFB" w:rsidP="00C57DFB">
            <w:pPr>
              <w:kinsoku w:val="0"/>
              <w:overflowPunct w:val="0"/>
              <w:autoSpaceDE w:val="0"/>
              <w:autoSpaceDN w:val="0"/>
              <w:adjustRightInd w:val="0"/>
              <w:snapToGrid w:val="0"/>
              <w:spacing w:line="360" w:lineRule="atLeast"/>
              <w:rPr>
                <w:rFonts w:ascii="微軟正黑體" w:eastAsia="微軟正黑體" w:hAnsi="微軟正黑體"/>
                <w:b/>
                <w:bCs/>
              </w:rPr>
            </w:pP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將進行異味補充調查並進一步進行影響評估。</w:t>
            </w:r>
          </w:p>
        </w:tc>
      </w:tr>
      <w:tr w:rsidR="00C57DFB" w:rsidRPr="00FD1A5B" w14:paraId="3CD64B62" w14:textId="77777777" w:rsidTr="00DE0BE7">
        <w:trPr>
          <w:gridAfter w:val="7"/>
          <w:wAfter w:w="12423" w:type="dxa"/>
        </w:trPr>
        <w:tc>
          <w:tcPr>
            <w:tcW w:w="614" w:type="dxa"/>
            <w:shd w:val="clear" w:color="auto" w:fill="0F9ED5" w:themeFill="accent4"/>
          </w:tcPr>
          <w:p w14:paraId="1524B954"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CE69B77"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75E6F6CC"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3896F6C2" w14:textId="77777777" w:rsidR="00C57DFB" w:rsidRPr="00712A1B" w:rsidRDefault="00C57DFB"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128533B1"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B1CBE28"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8B7C87E"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D9359F1"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18EE8065"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10C05053"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57DFB" w:rsidRPr="00FD1A5B" w14:paraId="24230745" w14:textId="77777777" w:rsidTr="00DE0BE7">
        <w:trPr>
          <w:gridAfter w:val="7"/>
          <w:wAfter w:w="12423" w:type="dxa"/>
        </w:trPr>
        <w:tc>
          <w:tcPr>
            <w:tcW w:w="614" w:type="dxa"/>
            <w:shd w:val="clear" w:color="auto" w:fill="BFF98C"/>
          </w:tcPr>
          <w:p w14:paraId="0416B02B"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7571129F"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0DE45606"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0BC4EC30" w14:textId="77777777" w:rsidR="00C57DFB" w:rsidRPr="00712A1B" w:rsidRDefault="00C57DFB"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CA5B645"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1C4E3DD3"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0A68972"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0FF379F6"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0A9A97E8"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67C24D79" w14:textId="77777777" w:rsidR="00C57DFB" w:rsidRPr="00712A1B" w:rsidRDefault="00C57DFB"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57DFB" w:rsidRPr="00FD1A5B" w14:paraId="439AB0A9" w14:textId="77777777" w:rsidTr="00DE0BE7">
        <w:trPr>
          <w:gridAfter w:val="7"/>
          <w:wAfter w:w="12423" w:type="dxa"/>
        </w:trPr>
        <w:tc>
          <w:tcPr>
            <w:tcW w:w="614" w:type="dxa"/>
            <w:shd w:val="clear" w:color="auto" w:fill="FFFFFF" w:themeFill="background1"/>
          </w:tcPr>
          <w:p w14:paraId="4BD5EBED"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68C8B18C" w14:textId="56056DD0"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7.廢棄物</w:t>
            </w:r>
          </w:p>
        </w:tc>
        <w:tc>
          <w:tcPr>
            <w:tcW w:w="1075" w:type="dxa"/>
            <w:shd w:val="clear" w:color="auto" w:fill="FFFFFF" w:themeFill="background1"/>
          </w:tcPr>
          <w:p w14:paraId="76502884" w14:textId="61127D56"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廢棄物</w:t>
            </w:r>
          </w:p>
        </w:tc>
        <w:tc>
          <w:tcPr>
            <w:tcW w:w="2693" w:type="dxa"/>
            <w:shd w:val="clear" w:color="auto" w:fill="FFFFFF" w:themeFill="background1"/>
          </w:tcPr>
          <w:p w14:paraId="3136F530"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地區之人口數、行政區分、區域土地使用方式、廢棄物產量、貯存清除處理方式。</w:t>
            </w:r>
          </w:p>
          <w:p w14:paraId="2468FEB7"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施工期間廢棄物之種類、產量、分類、貯存、運輸路線、清除處理方法。</w:t>
            </w:r>
          </w:p>
          <w:p w14:paraId="6B0088DF"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營運期間廢棄物來源、種類、性質、產量、分類、貯存、 運輸路線、清除、處理及處置方法。</w:t>
            </w:r>
          </w:p>
          <w:p w14:paraId="0E8FBD6A"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廢棄物回收再利用處理方式。</w:t>
            </w:r>
          </w:p>
          <w:p w14:paraId="3B623C49"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廢棄物貯存、清除、處理</w:t>
            </w:r>
            <w:proofErr w:type="gramStart"/>
            <w:r w:rsidRPr="00712A1B">
              <w:rPr>
                <w:rFonts w:ascii="微軟正黑體" w:eastAsia="微軟正黑體" w:hAnsi="微軟正黑體" w:hint="eastAsia"/>
                <w:b/>
                <w:bCs/>
              </w:rPr>
              <w:t>產生之滲流水</w:t>
            </w:r>
            <w:proofErr w:type="gramEnd"/>
            <w:r w:rsidRPr="00712A1B">
              <w:rPr>
                <w:rFonts w:ascii="微軟正黑體" w:eastAsia="微軟正黑體" w:hAnsi="微軟正黑體" w:hint="eastAsia"/>
                <w:b/>
                <w:bCs/>
              </w:rPr>
              <w:t>及惡臭處理方法。</w:t>
            </w:r>
          </w:p>
          <w:p w14:paraId="42AF9FE0"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建築物或其他構造物中</w:t>
            </w:r>
            <w:proofErr w:type="gramStart"/>
            <w:r w:rsidRPr="00712A1B">
              <w:rPr>
                <w:rFonts w:ascii="微軟正黑體" w:eastAsia="微軟正黑體" w:hAnsi="微軟正黑體" w:hint="eastAsia"/>
                <w:b/>
                <w:bCs/>
              </w:rPr>
              <w:t>石綿</w:t>
            </w:r>
            <w:proofErr w:type="gramEnd"/>
            <w:r w:rsidRPr="00712A1B">
              <w:rPr>
                <w:rFonts w:ascii="微軟正黑體" w:eastAsia="微軟正黑體" w:hAnsi="微軟正黑體" w:hint="eastAsia"/>
                <w:b/>
                <w:bCs/>
              </w:rPr>
              <w:t>等毒化物之調查處理。</w:t>
            </w:r>
          </w:p>
          <w:p w14:paraId="669528AB"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自設掩埋場應預測廢棄物質量之變化、可能之地下水污染、覆土來源之影響、滲出水處理、惡臭及最終土地利用。</w:t>
            </w:r>
          </w:p>
          <w:p w14:paraId="7C2F35ED" w14:textId="03460F3A" w:rsidR="00C57DFB" w:rsidRPr="00712A1B" w:rsidRDefault="00C57DFB" w:rsidP="00C57DFB">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自設焚化爐處理應提出飛灰、爐渣量以及清除、處理方式</w:t>
            </w:r>
            <w:proofErr w:type="gramStart"/>
            <w:r w:rsidRPr="00712A1B">
              <w:rPr>
                <w:rFonts w:ascii="微軟正黑體" w:eastAsia="微軟正黑體" w:hAnsi="微軟正黑體" w:hint="eastAsia"/>
                <w:b/>
                <w:bCs/>
              </w:rPr>
              <w:t>﹔灰爐</w:t>
            </w:r>
            <w:proofErr w:type="gramEnd"/>
            <w:r w:rsidRPr="00712A1B">
              <w:rPr>
                <w:rFonts w:ascii="微軟正黑體" w:eastAsia="微軟正黑體" w:hAnsi="微軟正黑體" w:hint="eastAsia"/>
                <w:b/>
                <w:bCs/>
              </w:rPr>
              <w:t>重金屬溶出試驗。</w:t>
            </w:r>
          </w:p>
        </w:tc>
        <w:tc>
          <w:tcPr>
            <w:tcW w:w="1760" w:type="dxa"/>
            <w:shd w:val="clear" w:color="auto" w:fill="FFFFFF" w:themeFill="background1"/>
          </w:tcPr>
          <w:p w14:paraId="3A34CD8B"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16BE1E7F"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16A4AF2D"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6E11E4D"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4554385A"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4B02C05E" w14:textId="77777777" w:rsidR="00C57DFB" w:rsidRPr="00712A1B" w:rsidRDefault="00C57DFB" w:rsidP="00C57DF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D46239" w14:paraId="46EA7FE6" w14:textId="77777777" w:rsidTr="00DE0BE7">
        <w:trPr>
          <w:gridAfter w:val="7"/>
          <w:wAfter w:w="12423" w:type="dxa"/>
        </w:trPr>
        <w:tc>
          <w:tcPr>
            <w:tcW w:w="614" w:type="dxa"/>
            <w:shd w:val="clear" w:color="auto" w:fill="CAEDFB" w:themeFill="accent4" w:themeFillTint="33"/>
          </w:tcPr>
          <w:p w14:paraId="7D3BDC9E"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7C8B8B96" w14:textId="7D93955D"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7.廢棄物</w:t>
            </w:r>
          </w:p>
        </w:tc>
        <w:tc>
          <w:tcPr>
            <w:tcW w:w="1075" w:type="dxa"/>
            <w:shd w:val="clear" w:color="auto" w:fill="CAEDFB" w:themeFill="accent4" w:themeFillTint="33"/>
          </w:tcPr>
          <w:p w14:paraId="1076F2CE" w14:textId="2685D112"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廢棄物</w:t>
            </w:r>
          </w:p>
        </w:tc>
        <w:tc>
          <w:tcPr>
            <w:tcW w:w="2693" w:type="dxa"/>
            <w:shd w:val="clear" w:color="auto" w:fill="CAEDFB" w:themeFill="accent4" w:themeFillTint="33"/>
          </w:tcPr>
          <w:p w14:paraId="068A74E4"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地區之人口數、行政區分、區域土地使用方式、廢棄物產量、貯存清除處理方式。</w:t>
            </w:r>
          </w:p>
          <w:p w14:paraId="08B2FA97"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施工期間廢棄物之種類、產量、分類、貯存、運輸路線、清除處理方法。</w:t>
            </w:r>
          </w:p>
          <w:p w14:paraId="55442954"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營運期間廢棄物來源、種類、性質、產量、分類、貯存、 運輸路線、清除、處理及處置方法。</w:t>
            </w:r>
          </w:p>
          <w:p w14:paraId="32F25761"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廢棄物回收再利用處理方式。</w:t>
            </w:r>
          </w:p>
          <w:p w14:paraId="160EF23E"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廢棄物貯存、清除、處理</w:t>
            </w:r>
            <w:proofErr w:type="gramStart"/>
            <w:r w:rsidRPr="00712A1B">
              <w:rPr>
                <w:rFonts w:ascii="微軟正黑體" w:eastAsia="微軟正黑體" w:hAnsi="微軟正黑體" w:hint="eastAsia"/>
                <w:b/>
                <w:bCs/>
              </w:rPr>
              <w:t>產生之滲流水</w:t>
            </w:r>
            <w:proofErr w:type="gramEnd"/>
            <w:r w:rsidRPr="00712A1B">
              <w:rPr>
                <w:rFonts w:ascii="微軟正黑體" w:eastAsia="微軟正黑體" w:hAnsi="微軟正黑體" w:hint="eastAsia"/>
                <w:b/>
                <w:bCs/>
              </w:rPr>
              <w:t>及惡臭處理方法。</w:t>
            </w:r>
          </w:p>
          <w:p w14:paraId="566FEB5F"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建築物或其他構造物中</w:t>
            </w:r>
            <w:proofErr w:type="gramStart"/>
            <w:r w:rsidRPr="00712A1B">
              <w:rPr>
                <w:rFonts w:ascii="微軟正黑體" w:eastAsia="微軟正黑體" w:hAnsi="微軟正黑體" w:hint="eastAsia"/>
                <w:b/>
                <w:bCs/>
              </w:rPr>
              <w:t>石綿</w:t>
            </w:r>
            <w:proofErr w:type="gramEnd"/>
            <w:r w:rsidRPr="00712A1B">
              <w:rPr>
                <w:rFonts w:ascii="微軟正黑體" w:eastAsia="微軟正黑體" w:hAnsi="微軟正黑體" w:hint="eastAsia"/>
                <w:b/>
                <w:bCs/>
              </w:rPr>
              <w:t>等毒化物之調查處理。</w:t>
            </w:r>
          </w:p>
          <w:p w14:paraId="1EA573DB"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自設掩埋場應預測廢棄物質量之變化、可能之地下水污染、覆土來源之影響、滲出水處理、惡臭及最終土地利用。</w:t>
            </w:r>
          </w:p>
          <w:p w14:paraId="3E4D7F4F" w14:textId="4C5A51F4" w:rsidR="00D46239" w:rsidRPr="00712A1B" w:rsidRDefault="00D46239" w:rsidP="00D46239">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自設焚化爐處理應提出飛灰、爐渣量以及清除、處理方式</w:t>
            </w:r>
            <w:proofErr w:type="gramStart"/>
            <w:r w:rsidRPr="00712A1B">
              <w:rPr>
                <w:rFonts w:ascii="微軟正黑體" w:eastAsia="微軟正黑體" w:hAnsi="微軟正黑體" w:hint="eastAsia"/>
                <w:b/>
                <w:bCs/>
              </w:rPr>
              <w:t>﹔灰爐</w:t>
            </w:r>
            <w:proofErr w:type="gramEnd"/>
            <w:r w:rsidRPr="00712A1B">
              <w:rPr>
                <w:rFonts w:ascii="微軟正黑體" w:eastAsia="微軟正黑體" w:hAnsi="微軟正黑體" w:hint="eastAsia"/>
                <w:b/>
                <w:bCs/>
              </w:rPr>
              <w:t>重金屬溶出試驗。</w:t>
            </w:r>
          </w:p>
        </w:tc>
        <w:tc>
          <w:tcPr>
            <w:tcW w:w="1760" w:type="dxa"/>
            <w:shd w:val="clear" w:color="auto" w:fill="CAEDFB" w:themeFill="accent4" w:themeFillTint="33"/>
          </w:tcPr>
          <w:p w14:paraId="63024F72"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廠址所在地區現有廢棄物產生及處理概況(一般、事業、有害、累積暫置、</w:t>
            </w:r>
            <w:proofErr w:type="gramStart"/>
            <w:r w:rsidRPr="00712A1B">
              <w:rPr>
                <w:rFonts w:ascii="微軟正黑體" w:eastAsia="微軟正黑體" w:hAnsi="微軟正黑體"/>
                <w:b/>
                <w:bCs/>
              </w:rPr>
              <w:t>土資場</w:t>
            </w:r>
            <w:proofErr w:type="gramEnd"/>
            <w:r w:rsidRPr="00712A1B">
              <w:rPr>
                <w:rFonts w:ascii="微軟正黑體" w:eastAsia="微軟正黑體" w:hAnsi="微軟正黑體"/>
                <w:b/>
                <w:bCs/>
              </w:rPr>
              <w:t>等)。</w:t>
            </w:r>
          </w:p>
          <w:p w14:paraId="3E19D590" w14:textId="6AAEA27A"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2.施工/營運廢棄物(數量、來源及處理方式)評估。</w:t>
            </w:r>
          </w:p>
        </w:tc>
        <w:tc>
          <w:tcPr>
            <w:tcW w:w="2124" w:type="dxa"/>
            <w:shd w:val="clear" w:color="auto" w:fill="CAEDFB" w:themeFill="accent4" w:themeFillTint="33"/>
          </w:tcPr>
          <w:p w14:paraId="0022C351" w14:textId="2875700F"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AEDFB" w:themeFill="accent4" w:themeFillTint="33"/>
          </w:tcPr>
          <w:p w14:paraId="50ABB146" w14:textId="6817DEDA"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64" w:type="dxa"/>
            <w:shd w:val="clear" w:color="auto" w:fill="CAEDFB" w:themeFill="accent4" w:themeFillTint="33"/>
          </w:tcPr>
          <w:p w14:paraId="65BCA2C5"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10BD4DB7" w14:textId="1A4B879D"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引用既有資料</w:t>
            </w:r>
          </w:p>
        </w:tc>
        <w:tc>
          <w:tcPr>
            <w:tcW w:w="1937" w:type="dxa"/>
            <w:shd w:val="clear" w:color="auto" w:fill="CAEDFB" w:themeFill="accent4" w:themeFillTint="33"/>
          </w:tcPr>
          <w:p w14:paraId="495B1968" w14:textId="0877675F"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本計畫說明書已蒐集環境部、內政部、行政院公共工程委員會、南投縣政府環境保護局及農業部等單位調查研究資料，並分析評估納入說明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5.1.1 節、6.2.8 節及7.1.7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r>
      <w:tr w:rsidR="00D46239" w:rsidRPr="00FD1A5B" w14:paraId="1D6078C9" w14:textId="77777777" w:rsidTr="00DE0BE7">
        <w:trPr>
          <w:gridAfter w:val="7"/>
          <w:wAfter w:w="12423" w:type="dxa"/>
        </w:trPr>
        <w:tc>
          <w:tcPr>
            <w:tcW w:w="614" w:type="dxa"/>
            <w:shd w:val="clear" w:color="auto" w:fill="0F9ED5" w:themeFill="accent4"/>
          </w:tcPr>
          <w:p w14:paraId="26FF940B"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5DF277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4CF8CB6E"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FA10955" w14:textId="77777777" w:rsidR="00D46239" w:rsidRPr="00712A1B" w:rsidRDefault="00D46239"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FF001EE"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586F1A3"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74F0BC73"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527A777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3F471662"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5327FE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FD1A5B" w14:paraId="67E46DB7" w14:textId="77777777" w:rsidTr="00DE0BE7">
        <w:trPr>
          <w:gridAfter w:val="7"/>
          <w:wAfter w:w="12423" w:type="dxa"/>
        </w:trPr>
        <w:tc>
          <w:tcPr>
            <w:tcW w:w="614" w:type="dxa"/>
            <w:shd w:val="clear" w:color="auto" w:fill="BFF98C"/>
          </w:tcPr>
          <w:p w14:paraId="19068AA4"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2B018454"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43E60AE"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80FEF12" w14:textId="77777777" w:rsidR="00D46239" w:rsidRPr="00712A1B" w:rsidRDefault="00D46239"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365342C2"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3334CF5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C020ACE"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4565330A"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5663D4E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4EECA78B"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D46239" w14:paraId="39E159AB" w14:textId="77777777" w:rsidTr="00DE0BE7">
        <w:trPr>
          <w:gridAfter w:val="7"/>
          <w:wAfter w:w="12423" w:type="dxa"/>
        </w:trPr>
        <w:tc>
          <w:tcPr>
            <w:tcW w:w="614" w:type="dxa"/>
            <w:shd w:val="clear" w:color="auto" w:fill="FFFFFF" w:themeFill="background1"/>
          </w:tcPr>
          <w:p w14:paraId="294AB765"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326A56B7" w14:textId="58B7795C"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8.電波干擾</w:t>
            </w:r>
          </w:p>
        </w:tc>
        <w:tc>
          <w:tcPr>
            <w:tcW w:w="1075" w:type="dxa"/>
            <w:shd w:val="clear" w:color="auto" w:fill="FFFFFF" w:themeFill="background1"/>
          </w:tcPr>
          <w:p w14:paraId="348D66B9" w14:textId="561A0E0E" w:rsidR="00D46239" w:rsidRPr="00712A1B" w:rsidRDefault="00D46239" w:rsidP="00D46239">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電波干擾</w:t>
            </w:r>
          </w:p>
        </w:tc>
        <w:tc>
          <w:tcPr>
            <w:tcW w:w="2693" w:type="dxa"/>
            <w:shd w:val="clear" w:color="auto" w:fill="FFFFFF" w:themeFill="background1"/>
          </w:tcPr>
          <w:p w14:paraId="5E83CB15" w14:textId="77777777" w:rsidR="00D46239" w:rsidRPr="00712A1B" w:rsidRDefault="00D46239" w:rsidP="00D46239">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建築物設置產生之障礙。</w:t>
            </w:r>
          </w:p>
          <w:p w14:paraId="0112D76C" w14:textId="77777777" w:rsidR="00D46239" w:rsidRPr="00712A1B" w:rsidRDefault="00D46239" w:rsidP="00D46239">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電車、大眾捷運電訊系統對鄰近無線電系統及其他通信系統造成之電磁干擾。</w:t>
            </w:r>
          </w:p>
          <w:p w14:paraId="4ADF0833" w14:textId="77777777" w:rsidR="00D46239" w:rsidRPr="00712A1B" w:rsidRDefault="00D46239" w:rsidP="00D46239">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電力機械造成之突發性電磁輻射干擾。</w:t>
            </w:r>
          </w:p>
          <w:p w14:paraId="2FAAA28C" w14:textId="694A6EAF"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高架結構物對無線電波或電視信號之遮蔽或反射。</w:t>
            </w:r>
          </w:p>
        </w:tc>
        <w:tc>
          <w:tcPr>
            <w:tcW w:w="1760" w:type="dxa"/>
            <w:shd w:val="clear" w:color="auto" w:fill="FFFFFF" w:themeFill="background1"/>
          </w:tcPr>
          <w:p w14:paraId="402A9872"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3D27211C" w14:textId="77777777"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212E04E4" w14:textId="77777777"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7D7E70DF"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76BD173D" w14:textId="77777777"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937" w:type="dxa"/>
            <w:shd w:val="clear" w:color="auto" w:fill="FFFFFF" w:themeFill="background1"/>
          </w:tcPr>
          <w:p w14:paraId="4F3185A8"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D46239" w14:paraId="67B23C5E" w14:textId="77777777" w:rsidTr="00DE0BE7">
        <w:trPr>
          <w:gridAfter w:val="7"/>
          <w:wAfter w:w="12423" w:type="dxa"/>
        </w:trPr>
        <w:tc>
          <w:tcPr>
            <w:tcW w:w="614" w:type="dxa"/>
            <w:shd w:val="clear" w:color="auto" w:fill="CAEDFB" w:themeFill="accent4" w:themeFillTint="33"/>
          </w:tcPr>
          <w:p w14:paraId="39B44916"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546491E1" w14:textId="1CB992DF"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8.電波干擾</w:t>
            </w:r>
          </w:p>
        </w:tc>
        <w:tc>
          <w:tcPr>
            <w:tcW w:w="1075" w:type="dxa"/>
            <w:shd w:val="clear" w:color="auto" w:fill="CAEDFB" w:themeFill="accent4" w:themeFillTint="33"/>
          </w:tcPr>
          <w:p w14:paraId="313D4A1E" w14:textId="409A1B95" w:rsidR="00D46239" w:rsidRPr="00712A1B" w:rsidRDefault="00D46239" w:rsidP="00D46239">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電波干擾</w:t>
            </w:r>
          </w:p>
        </w:tc>
        <w:tc>
          <w:tcPr>
            <w:tcW w:w="2693" w:type="dxa"/>
            <w:shd w:val="clear" w:color="auto" w:fill="CAEDFB" w:themeFill="accent4" w:themeFillTint="33"/>
          </w:tcPr>
          <w:p w14:paraId="678512ED" w14:textId="77777777" w:rsidR="00D46239" w:rsidRPr="00712A1B" w:rsidRDefault="00D46239" w:rsidP="00D46239">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建築物設置產生之障礙。</w:t>
            </w:r>
          </w:p>
          <w:p w14:paraId="773408C1" w14:textId="77777777" w:rsidR="00D46239" w:rsidRPr="00712A1B" w:rsidRDefault="00D46239" w:rsidP="00D46239">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電車、大眾捷運電訊系統對鄰近無線電系統及其他通信系統造成之電磁干擾。</w:t>
            </w:r>
          </w:p>
          <w:p w14:paraId="2240BB37" w14:textId="77777777" w:rsidR="00D46239" w:rsidRPr="00712A1B" w:rsidRDefault="00D46239" w:rsidP="00D46239">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電力機械造成之突發性電磁輻射干擾。</w:t>
            </w:r>
          </w:p>
          <w:p w14:paraId="17513186" w14:textId="285B046C"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高架結構物對無線電波或電視信號之遮蔽或反射。</w:t>
            </w:r>
          </w:p>
        </w:tc>
        <w:tc>
          <w:tcPr>
            <w:tcW w:w="1760" w:type="dxa"/>
            <w:shd w:val="clear" w:color="auto" w:fill="CAEDFB" w:themeFill="accent4" w:themeFillTint="33"/>
          </w:tcPr>
          <w:p w14:paraId="20E5A63E"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252753B8" w14:textId="77777777"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AEDFB" w:themeFill="accent4" w:themeFillTint="33"/>
          </w:tcPr>
          <w:p w14:paraId="70C38059" w14:textId="77777777"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AEDFB" w:themeFill="accent4" w:themeFillTint="33"/>
          </w:tcPr>
          <w:p w14:paraId="171FD39D"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3B05FC7C" w14:textId="77777777" w:rsidR="00D46239" w:rsidRPr="00712A1B" w:rsidRDefault="00D46239" w:rsidP="00D46239">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937" w:type="dxa"/>
            <w:shd w:val="clear" w:color="auto" w:fill="CAEDFB" w:themeFill="accent4" w:themeFillTint="33"/>
          </w:tcPr>
          <w:p w14:paraId="6FB401B4" w14:textId="6236FF9F"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本計畫無涉及電波干擾。</w:t>
            </w:r>
          </w:p>
        </w:tc>
      </w:tr>
      <w:tr w:rsidR="00D46239" w:rsidRPr="00FD1A5B" w14:paraId="1B5DAD14" w14:textId="77777777" w:rsidTr="00DE0BE7">
        <w:trPr>
          <w:gridAfter w:val="7"/>
          <w:wAfter w:w="12423" w:type="dxa"/>
        </w:trPr>
        <w:tc>
          <w:tcPr>
            <w:tcW w:w="614" w:type="dxa"/>
            <w:shd w:val="clear" w:color="auto" w:fill="0F9ED5" w:themeFill="accent4"/>
          </w:tcPr>
          <w:p w14:paraId="41AC7F3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1198275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1528D77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5ADFD5C9" w14:textId="77777777" w:rsidR="00D46239" w:rsidRPr="00712A1B" w:rsidRDefault="00D46239"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8197821"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64226A58"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756A27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1A26ED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F821061"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3BBB4BF4"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FD1A5B" w14:paraId="337E9527" w14:textId="77777777" w:rsidTr="00DE0BE7">
        <w:trPr>
          <w:gridAfter w:val="7"/>
          <w:wAfter w:w="12423" w:type="dxa"/>
        </w:trPr>
        <w:tc>
          <w:tcPr>
            <w:tcW w:w="614" w:type="dxa"/>
            <w:shd w:val="clear" w:color="auto" w:fill="BFF98C"/>
          </w:tcPr>
          <w:p w14:paraId="73C59F25"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7F774832"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1E19ACD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5A076AC6" w14:textId="77777777" w:rsidR="00D46239" w:rsidRPr="00712A1B" w:rsidRDefault="00D46239"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69980525"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080A46C5"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D499D61"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5C275359"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6BB5779D"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2BBAACA9"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FD1A5B" w14:paraId="6DC52293" w14:textId="77777777" w:rsidTr="00DE0BE7">
        <w:trPr>
          <w:gridAfter w:val="7"/>
          <w:wAfter w:w="12423" w:type="dxa"/>
        </w:trPr>
        <w:tc>
          <w:tcPr>
            <w:tcW w:w="614" w:type="dxa"/>
            <w:shd w:val="clear" w:color="auto" w:fill="FFFFFF" w:themeFill="background1"/>
          </w:tcPr>
          <w:p w14:paraId="6C7AB758"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3AD89D9C" w14:textId="47C27605"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9.能源</w:t>
            </w:r>
          </w:p>
        </w:tc>
        <w:tc>
          <w:tcPr>
            <w:tcW w:w="1075" w:type="dxa"/>
            <w:shd w:val="clear" w:color="auto" w:fill="FFFFFF" w:themeFill="background1"/>
          </w:tcPr>
          <w:p w14:paraId="23234037" w14:textId="626E28AE"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能源</w:t>
            </w:r>
          </w:p>
        </w:tc>
        <w:tc>
          <w:tcPr>
            <w:tcW w:w="2693" w:type="dxa"/>
            <w:shd w:val="clear" w:color="auto" w:fill="FFFFFF" w:themeFill="background1"/>
          </w:tcPr>
          <w:p w14:paraId="79DCE8C3"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當地能源供應方式、居住戶數、平均每戶能源消耗量。</w:t>
            </w:r>
          </w:p>
          <w:p w14:paraId="1A634FF4" w14:textId="2ADA804B" w:rsidR="00D46239" w:rsidRPr="00712A1B" w:rsidRDefault="00D46239" w:rsidP="00D46239">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能源來源。</w:t>
            </w:r>
          </w:p>
        </w:tc>
        <w:tc>
          <w:tcPr>
            <w:tcW w:w="1760" w:type="dxa"/>
            <w:shd w:val="clear" w:color="auto" w:fill="FFFFFF" w:themeFill="background1"/>
          </w:tcPr>
          <w:p w14:paraId="6EFF128A"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4A771C3D"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56831D69"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7F0C2965"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109D093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3786B9C"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D46239" w14:paraId="0F2CB1F1" w14:textId="77777777" w:rsidTr="00DE0BE7">
        <w:trPr>
          <w:gridAfter w:val="7"/>
          <w:wAfter w:w="12423" w:type="dxa"/>
        </w:trPr>
        <w:tc>
          <w:tcPr>
            <w:tcW w:w="614" w:type="dxa"/>
            <w:shd w:val="clear" w:color="auto" w:fill="CAEDFB" w:themeFill="accent4" w:themeFillTint="33"/>
          </w:tcPr>
          <w:p w14:paraId="23EF883A"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3749DA8F" w14:textId="0A366EE4"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9.能源</w:t>
            </w:r>
          </w:p>
        </w:tc>
        <w:tc>
          <w:tcPr>
            <w:tcW w:w="1075" w:type="dxa"/>
            <w:shd w:val="clear" w:color="auto" w:fill="CAEDFB" w:themeFill="accent4" w:themeFillTint="33"/>
          </w:tcPr>
          <w:p w14:paraId="27527059" w14:textId="371B877C"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能源</w:t>
            </w:r>
          </w:p>
        </w:tc>
        <w:tc>
          <w:tcPr>
            <w:tcW w:w="2693" w:type="dxa"/>
            <w:shd w:val="clear" w:color="auto" w:fill="CAEDFB" w:themeFill="accent4" w:themeFillTint="33"/>
          </w:tcPr>
          <w:p w14:paraId="1B78960A"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當地能源供應方式、居住戶數、平均每戶能源消耗量。</w:t>
            </w:r>
          </w:p>
          <w:p w14:paraId="20ACDC5A" w14:textId="7C20BA79" w:rsidR="00D46239" w:rsidRPr="00712A1B" w:rsidRDefault="00D46239" w:rsidP="00D46239">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能源來源。</w:t>
            </w:r>
          </w:p>
        </w:tc>
        <w:tc>
          <w:tcPr>
            <w:tcW w:w="1760" w:type="dxa"/>
            <w:shd w:val="clear" w:color="auto" w:fill="CAEDFB" w:themeFill="accent4" w:themeFillTint="33"/>
          </w:tcPr>
          <w:p w14:paraId="228E3041"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43DDF2FF"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34C0021F"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451E1ECD"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2F907983"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6EC515B3" w14:textId="77777777"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1.本計畫說明書初步計算本計畫營運期間外購電量，除外購電力作為主要焚化過程之能源使用外，焚化過程中將進行廢熱回收能源，並進行發電再利用</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5.2.4 節及7.1.8節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549264AA" w14:textId="19DE737C" w:rsidR="00D46239" w:rsidRPr="00712A1B" w:rsidRDefault="00D46239" w:rsidP="00D46239">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此外，</w:t>
            </w:r>
            <w:proofErr w:type="gramEnd"/>
            <w:r w:rsidRPr="00712A1B">
              <w:rPr>
                <w:rFonts w:ascii="微軟正黑體" w:eastAsia="微軟正黑體" w:hAnsi="微軟正黑體"/>
                <w:b/>
                <w:bCs/>
              </w:rPr>
              <w:t>本計畫並無規劃設置住宅區，無涉及區內住戶能源消耗評估項目，故不涉及能源之環境因子。</w:t>
            </w:r>
          </w:p>
        </w:tc>
      </w:tr>
      <w:tr w:rsidR="00D46239" w:rsidRPr="00FD1A5B" w14:paraId="509A14C0" w14:textId="77777777" w:rsidTr="00DE0BE7">
        <w:trPr>
          <w:gridAfter w:val="7"/>
          <w:wAfter w:w="12423" w:type="dxa"/>
        </w:trPr>
        <w:tc>
          <w:tcPr>
            <w:tcW w:w="614" w:type="dxa"/>
            <w:shd w:val="clear" w:color="auto" w:fill="0F9ED5" w:themeFill="accent4"/>
          </w:tcPr>
          <w:p w14:paraId="5BE27C0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1ABE3015"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D4746E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0279063C" w14:textId="77777777" w:rsidR="00D46239" w:rsidRPr="00712A1B" w:rsidRDefault="00D46239"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77F0E33E"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6F4AAB3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E988C0C"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5D415B16"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2F5033B5"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32DC82FE"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46239" w:rsidRPr="00FD1A5B" w14:paraId="0951477D" w14:textId="77777777" w:rsidTr="00DE0BE7">
        <w:trPr>
          <w:gridAfter w:val="7"/>
          <w:wAfter w:w="12423" w:type="dxa"/>
        </w:trPr>
        <w:tc>
          <w:tcPr>
            <w:tcW w:w="614" w:type="dxa"/>
            <w:shd w:val="clear" w:color="auto" w:fill="BFF98C"/>
          </w:tcPr>
          <w:p w14:paraId="421AF8B8"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1FC4850F"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51315E99"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6E06FEBA" w14:textId="77777777" w:rsidR="00D46239" w:rsidRPr="00712A1B" w:rsidRDefault="00D46239" w:rsidP="00F60F9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D671C09"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17AB3F7E"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FAF7D6C"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2A6B5800"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731BC194"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0ADE32D8" w14:textId="77777777" w:rsidR="00D46239" w:rsidRPr="00712A1B" w:rsidRDefault="00D46239" w:rsidP="00F60F9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33004" w:rsidRPr="00FD1A5B" w14:paraId="71934AC2" w14:textId="77777777" w:rsidTr="00DE0BE7">
        <w:trPr>
          <w:gridAfter w:val="7"/>
          <w:wAfter w:w="12423" w:type="dxa"/>
        </w:trPr>
        <w:tc>
          <w:tcPr>
            <w:tcW w:w="614" w:type="dxa"/>
            <w:shd w:val="clear" w:color="auto" w:fill="FFFFFF" w:themeFill="background1"/>
          </w:tcPr>
          <w:p w14:paraId="088BECDC"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7B0A6CA4" w14:textId="3948DEB6"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59F6BCAC" w14:textId="514F2D54"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核輻射來源、 劑量</w:t>
            </w:r>
          </w:p>
        </w:tc>
        <w:tc>
          <w:tcPr>
            <w:tcW w:w="2693" w:type="dxa"/>
            <w:shd w:val="clear" w:color="auto" w:fill="FFFFFF" w:themeFill="background1"/>
          </w:tcPr>
          <w:p w14:paraId="661FA619"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直接輻射、放射性液體外釋劑量、放射性氣體外釋劑量（包括惰性氣體、碘、氚及微粒）、一般人之年</w:t>
            </w:r>
            <w:proofErr w:type="gramStart"/>
            <w:r w:rsidRPr="00712A1B">
              <w:rPr>
                <w:rFonts w:ascii="微軟正黑體" w:eastAsia="微軟正黑體" w:hAnsi="微軟正黑體" w:hint="eastAsia"/>
                <w:b/>
                <w:bCs/>
              </w:rPr>
              <w:t>有效等效劑量</w:t>
            </w:r>
            <w:proofErr w:type="gramEnd"/>
            <w:r w:rsidRPr="00712A1B">
              <w:rPr>
                <w:rFonts w:ascii="微軟正黑體" w:eastAsia="微軟正黑體" w:hAnsi="微軟正黑體" w:hint="eastAsia"/>
                <w:b/>
                <w:bCs/>
              </w:rPr>
              <w:t>及集體</w:t>
            </w:r>
            <w:proofErr w:type="gramStart"/>
            <w:r w:rsidRPr="00712A1B">
              <w:rPr>
                <w:rFonts w:ascii="微軟正黑體" w:eastAsia="微軟正黑體" w:hAnsi="微軟正黑體" w:hint="eastAsia"/>
                <w:b/>
                <w:bCs/>
              </w:rPr>
              <w:t>有效等效劑量</w:t>
            </w:r>
            <w:proofErr w:type="gramEnd"/>
            <w:r w:rsidRPr="00712A1B">
              <w:rPr>
                <w:rFonts w:ascii="微軟正黑體" w:eastAsia="微軟正黑體" w:hAnsi="微軟正黑體" w:hint="eastAsia"/>
                <w:b/>
                <w:bCs/>
              </w:rPr>
              <w:t>。</w:t>
            </w:r>
          </w:p>
          <w:p w14:paraId="6733F993"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緩衝帶劃設資料。</w:t>
            </w:r>
          </w:p>
          <w:p w14:paraId="69B0FE4E" w14:textId="4FFA7D34"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放射性物質之生物累積。</w:t>
            </w:r>
          </w:p>
        </w:tc>
        <w:tc>
          <w:tcPr>
            <w:tcW w:w="1760" w:type="dxa"/>
            <w:shd w:val="clear" w:color="auto" w:fill="FFFFFF" w:themeFill="background1"/>
          </w:tcPr>
          <w:p w14:paraId="4618DEC9"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4327A6CD"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6336E1E2"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B848C05"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6FC6B64"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CB0B16D"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33004" w:rsidRPr="00C33004" w14:paraId="3B329CC6" w14:textId="77777777" w:rsidTr="00DE0BE7">
        <w:trPr>
          <w:gridAfter w:val="7"/>
          <w:wAfter w:w="12423" w:type="dxa"/>
        </w:trPr>
        <w:tc>
          <w:tcPr>
            <w:tcW w:w="614" w:type="dxa"/>
            <w:shd w:val="clear" w:color="auto" w:fill="CAEDFB" w:themeFill="accent4" w:themeFillTint="33"/>
          </w:tcPr>
          <w:p w14:paraId="6C29A9AA"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155EDBD1" w14:textId="3B94B433"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10.核輻射</w:t>
            </w:r>
          </w:p>
        </w:tc>
        <w:tc>
          <w:tcPr>
            <w:tcW w:w="1075" w:type="dxa"/>
            <w:shd w:val="clear" w:color="auto" w:fill="CAEDFB" w:themeFill="accent4" w:themeFillTint="33"/>
          </w:tcPr>
          <w:p w14:paraId="73239A8B" w14:textId="658AC216"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核輻射來源、 劑量</w:t>
            </w:r>
          </w:p>
        </w:tc>
        <w:tc>
          <w:tcPr>
            <w:tcW w:w="2693" w:type="dxa"/>
            <w:shd w:val="clear" w:color="auto" w:fill="CAEDFB" w:themeFill="accent4" w:themeFillTint="33"/>
          </w:tcPr>
          <w:p w14:paraId="1A674EF3"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直接輻射、放射性液體外釋劑量、放射性氣體外釋劑量（包括惰性氣體、碘、氚及微粒）、一般人之年</w:t>
            </w:r>
            <w:proofErr w:type="gramStart"/>
            <w:r w:rsidRPr="00712A1B">
              <w:rPr>
                <w:rFonts w:ascii="微軟正黑體" w:eastAsia="微軟正黑體" w:hAnsi="微軟正黑體" w:hint="eastAsia"/>
                <w:b/>
                <w:bCs/>
              </w:rPr>
              <w:t>有效等效劑量</w:t>
            </w:r>
            <w:proofErr w:type="gramEnd"/>
            <w:r w:rsidRPr="00712A1B">
              <w:rPr>
                <w:rFonts w:ascii="微軟正黑體" w:eastAsia="微軟正黑體" w:hAnsi="微軟正黑體" w:hint="eastAsia"/>
                <w:b/>
                <w:bCs/>
              </w:rPr>
              <w:t>及集體</w:t>
            </w:r>
            <w:proofErr w:type="gramStart"/>
            <w:r w:rsidRPr="00712A1B">
              <w:rPr>
                <w:rFonts w:ascii="微軟正黑體" w:eastAsia="微軟正黑體" w:hAnsi="微軟正黑體" w:hint="eastAsia"/>
                <w:b/>
                <w:bCs/>
              </w:rPr>
              <w:t>有效等效劑量</w:t>
            </w:r>
            <w:proofErr w:type="gramEnd"/>
            <w:r w:rsidRPr="00712A1B">
              <w:rPr>
                <w:rFonts w:ascii="微軟正黑體" w:eastAsia="微軟正黑體" w:hAnsi="微軟正黑體" w:hint="eastAsia"/>
                <w:b/>
                <w:bCs/>
              </w:rPr>
              <w:t>。</w:t>
            </w:r>
          </w:p>
          <w:p w14:paraId="084C83A4"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緩衝帶劃設資料。</w:t>
            </w:r>
          </w:p>
          <w:p w14:paraId="37ECBA7C" w14:textId="7A62E95D"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放射性物質之生物累積。</w:t>
            </w:r>
          </w:p>
        </w:tc>
        <w:tc>
          <w:tcPr>
            <w:tcW w:w="1760" w:type="dxa"/>
            <w:shd w:val="clear" w:color="auto" w:fill="CAEDFB" w:themeFill="accent4" w:themeFillTint="33"/>
          </w:tcPr>
          <w:p w14:paraId="0FBB07C8"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15264A3E"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78FAE40B"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4C0B6AB0"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6D08C2F8"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042C868E" w14:textId="76361AFA" w:rsidR="00C33004" w:rsidRPr="00712A1B" w:rsidRDefault="00C33004" w:rsidP="00C3300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本計畫無涉及核輻射。</w:t>
            </w:r>
          </w:p>
        </w:tc>
      </w:tr>
      <w:tr w:rsidR="00C33004" w:rsidRPr="00FD1A5B" w14:paraId="1A360721" w14:textId="77777777" w:rsidTr="00DE0BE7">
        <w:trPr>
          <w:gridAfter w:val="7"/>
          <w:wAfter w:w="12423" w:type="dxa"/>
        </w:trPr>
        <w:tc>
          <w:tcPr>
            <w:tcW w:w="614" w:type="dxa"/>
            <w:shd w:val="clear" w:color="auto" w:fill="0F9ED5" w:themeFill="accent4"/>
          </w:tcPr>
          <w:p w14:paraId="6C2FB832"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7DBA51DE"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FE3ADA7"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0C89D130" w14:textId="77777777" w:rsidR="00C33004" w:rsidRPr="00712A1B" w:rsidRDefault="00C33004"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1E2AD91C"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6CD7C343"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2C6AD51B"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97E38B7"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1A527809"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8D3A38B"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33004" w:rsidRPr="00FD1A5B" w14:paraId="3F1ADCBD" w14:textId="77777777" w:rsidTr="00DE0BE7">
        <w:trPr>
          <w:gridAfter w:val="7"/>
          <w:wAfter w:w="12423" w:type="dxa"/>
        </w:trPr>
        <w:tc>
          <w:tcPr>
            <w:tcW w:w="614" w:type="dxa"/>
            <w:shd w:val="clear" w:color="auto" w:fill="BFF98C"/>
          </w:tcPr>
          <w:p w14:paraId="25BC4B97"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43ACA816"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51B931BA"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48B58F53" w14:textId="77777777" w:rsidR="00C33004" w:rsidRPr="00712A1B" w:rsidRDefault="00C33004"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78484C6C"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08A8D34F"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4FBF2BC8"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73FF6654"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28059A14"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79F4CAF4"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33004" w:rsidRPr="00C33004" w14:paraId="5F53D69D" w14:textId="77777777" w:rsidTr="00DE0BE7">
        <w:trPr>
          <w:gridAfter w:val="7"/>
          <w:wAfter w:w="12423" w:type="dxa"/>
        </w:trPr>
        <w:tc>
          <w:tcPr>
            <w:tcW w:w="614" w:type="dxa"/>
          </w:tcPr>
          <w:p w14:paraId="5B665EA3"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014978BF" w14:textId="371D6B2A"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11.核廢料</w:t>
            </w:r>
          </w:p>
        </w:tc>
        <w:tc>
          <w:tcPr>
            <w:tcW w:w="1075" w:type="dxa"/>
          </w:tcPr>
          <w:p w14:paraId="7AA9EF94" w14:textId="7269E2FD"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35"/>
            </w:r>
            <w:r w:rsidRPr="00712A1B">
              <w:rPr>
                <w:rFonts w:ascii="微軟正黑體" w:eastAsia="微軟正黑體" w:hAnsi="微軟正黑體" w:hint="eastAsia"/>
                <w:b/>
                <w:bCs/>
              </w:rPr>
              <w:t>核廢料來源、</w:t>
            </w:r>
            <w:r w:rsidRPr="00712A1B">
              <w:rPr>
                <w:rFonts w:ascii="微軟正黑體" w:eastAsia="微軟正黑體" w:hAnsi="微軟正黑體"/>
                <w:b/>
                <w:bCs/>
              </w:rPr>
              <w:t>種類、性質、 儲存處理方式</w:t>
            </w:r>
          </w:p>
        </w:tc>
        <w:tc>
          <w:tcPr>
            <w:tcW w:w="2693" w:type="dxa"/>
          </w:tcPr>
          <w:p w14:paraId="4A42758E"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待儲存或處理廢料之來源、 種類、輻射性質（核種名稱、核種濃度、每年擬儲存或處理各核種總活度、污染分布狀況）。</w:t>
            </w:r>
          </w:p>
          <w:p w14:paraId="72A4A21F"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儲存或處理之廢料、總重量（每年）、總體積（每年）、平均密度、發熱量及其組成。</w:t>
            </w:r>
          </w:p>
          <w:p w14:paraId="30EC81CA"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廢料之篩選、分類、包裝、裝載作業、處置前檢查程序。</w:t>
            </w:r>
          </w:p>
          <w:p w14:paraId="7C3BE60A"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儲存處理設施之設計、規格、使用年限資料及其二次污染防治設施資料。</w:t>
            </w:r>
          </w:p>
          <w:p w14:paraId="645909CF" w14:textId="20F50EA9"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核廢料運送方式、 工具及路線。</w:t>
            </w:r>
          </w:p>
        </w:tc>
        <w:tc>
          <w:tcPr>
            <w:tcW w:w="1760" w:type="dxa"/>
          </w:tcPr>
          <w:p w14:paraId="46DA381E"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3CA7C2A5"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0AE3156D"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44B9B623"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238D37C1"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7BA0B52F" w14:textId="77777777" w:rsidR="00C33004" w:rsidRPr="00712A1B" w:rsidRDefault="00C33004" w:rsidP="00C33004">
            <w:pPr>
              <w:kinsoku w:val="0"/>
              <w:overflowPunct w:val="0"/>
              <w:autoSpaceDE w:val="0"/>
              <w:autoSpaceDN w:val="0"/>
              <w:adjustRightInd w:val="0"/>
              <w:snapToGrid w:val="0"/>
              <w:spacing w:line="360" w:lineRule="atLeast"/>
              <w:rPr>
                <w:rFonts w:ascii="微軟正黑體" w:eastAsia="微軟正黑體" w:hAnsi="微軟正黑體"/>
                <w:b/>
                <w:bCs/>
              </w:rPr>
            </w:pPr>
          </w:p>
        </w:tc>
      </w:tr>
      <w:tr w:rsidR="00C33004" w:rsidRPr="00C33004" w14:paraId="105F23D8" w14:textId="77777777" w:rsidTr="00DE0BE7">
        <w:trPr>
          <w:gridAfter w:val="7"/>
          <w:wAfter w:w="12423" w:type="dxa"/>
        </w:trPr>
        <w:tc>
          <w:tcPr>
            <w:tcW w:w="614" w:type="dxa"/>
            <w:shd w:val="clear" w:color="auto" w:fill="CAEDFB" w:themeFill="accent4" w:themeFillTint="33"/>
          </w:tcPr>
          <w:p w14:paraId="288AB12F"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6BBC2B18" w14:textId="7EA4EAB1"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11.核廢料</w:t>
            </w:r>
          </w:p>
        </w:tc>
        <w:tc>
          <w:tcPr>
            <w:tcW w:w="1075" w:type="dxa"/>
            <w:shd w:val="clear" w:color="auto" w:fill="CAEDFB" w:themeFill="accent4" w:themeFillTint="33"/>
          </w:tcPr>
          <w:p w14:paraId="2CCE1B73" w14:textId="0923AB88"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35"/>
            </w:r>
            <w:r w:rsidRPr="00712A1B">
              <w:rPr>
                <w:rFonts w:ascii="微軟正黑體" w:eastAsia="微軟正黑體" w:hAnsi="微軟正黑體" w:hint="eastAsia"/>
                <w:b/>
                <w:bCs/>
              </w:rPr>
              <w:t>核廢料來源、</w:t>
            </w:r>
            <w:r w:rsidRPr="00712A1B">
              <w:rPr>
                <w:rFonts w:ascii="微軟正黑體" w:eastAsia="微軟正黑體" w:hAnsi="微軟正黑體"/>
                <w:b/>
                <w:bCs/>
              </w:rPr>
              <w:t>種類、性質、 儲存處理方式</w:t>
            </w:r>
          </w:p>
        </w:tc>
        <w:tc>
          <w:tcPr>
            <w:tcW w:w="2693" w:type="dxa"/>
            <w:shd w:val="clear" w:color="auto" w:fill="CAEDFB" w:themeFill="accent4" w:themeFillTint="33"/>
          </w:tcPr>
          <w:p w14:paraId="01811162"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待儲存或處理廢料之來源、 種類、輻射性質（核種名稱、核種濃度、每年擬儲存或處理各核種總活度、污染分布狀況）。</w:t>
            </w:r>
          </w:p>
          <w:p w14:paraId="4F8489B5"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儲存或處理之廢料、總重量（每年）、總體積（每年）、平均密度、發熱量及其組成。</w:t>
            </w:r>
          </w:p>
          <w:p w14:paraId="2AA3CBEF"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廢料之篩選、分類、包裝、裝載作業、處置前檢查程序。</w:t>
            </w:r>
          </w:p>
          <w:p w14:paraId="68D35355"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儲存處理設施之設計、規格、使用年限資料及其二次污染防治設施資料。</w:t>
            </w:r>
          </w:p>
          <w:p w14:paraId="79FFDB9F" w14:textId="0E30D6F9"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核廢料運送方式、 工具及路線。</w:t>
            </w:r>
          </w:p>
        </w:tc>
        <w:tc>
          <w:tcPr>
            <w:tcW w:w="1760" w:type="dxa"/>
            <w:shd w:val="clear" w:color="auto" w:fill="CAEDFB" w:themeFill="accent4" w:themeFillTint="33"/>
          </w:tcPr>
          <w:p w14:paraId="67996296"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02681034"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6D424A18"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23216532"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5333FDEA"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0CA0D02E" w14:textId="1DB7F9B2" w:rsidR="00C33004" w:rsidRPr="00712A1B" w:rsidRDefault="00C33004" w:rsidP="00C33004">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本計畫無涉及核</w:t>
            </w:r>
            <w:r w:rsidRPr="00712A1B">
              <w:rPr>
                <w:rFonts w:ascii="微軟正黑體" w:eastAsia="微軟正黑體" w:hAnsi="微軟正黑體" w:hint="eastAsia"/>
                <w:b/>
                <w:bCs/>
              </w:rPr>
              <w:t>廢料</w:t>
            </w:r>
            <w:r w:rsidRPr="00712A1B">
              <w:rPr>
                <w:rFonts w:ascii="微軟正黑體" w:eastAsia="微軟正黑體" w:hAnsi="微軟正黑體"/>
                <w:b/>
                <w:bCs/>
              </w:rPr>
              <w:t>。</w:t>
            </w:r>
          </w:p>
        </w:tc>
      </w:tr>
      <w:tr w:rsidR="00C33004" w:rsidRPr="00FD1A5B" w14:paraId="43BE316A" w14:textId="77777777" w:rsidTr="00DE0BE7">
        <w:trPr>
          <w:gridAfter w:val="7"/>
          <w:wAfter w:w="12423" w:type="dxa"/>
        </w:trPr>
        <w:tc>
          <w:tcPr>
            <w:tcW w:w="614" w:type="dxa"/>
            <w:shd w:val="clear" w:color="auto" w:fill="0F9ED5" w:themeFill="accent4"/>
          </w:tcPr>
          <w:p w14:paraId="1E3EDC13"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C8D966C"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ED09F0E"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4728C43" w14:textId="77777777" w:rsidR="00C33004" w:rsidRPr="00712A1B" w:rsidRDefault="00C33004"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697BDEAC"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01A61E5"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F2A803C"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3C8642CE"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05BDBDD8"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5B28B540"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33004" w:rsidRPr="00FD1A5B" w14:paraId="34EBBA21" w14:textId="77777777" w:rsidTr="00DE0BE7">
        <w:trPr>
          <w:gridAfter w:val="7"/>
          <w:wAfter w:w="12423" w:type="dxa"/>
        </w:trPr>
        <w:tc>
          <w:tcPr>
            <w:tcW w:w="614" w:type="dxa"/>
            <w:shd w:val="clear" w:color="auto" w:fill="BFF98C"/>
          </w:tcPr>
          <w:p w14:paraId="727A8F30"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62D422EA"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F4C5C39"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2F7AE228" w14:textId="77777777" w:rsidR="00C33004" w:rsidRPr="00712A1B" w:rsidRDefault="00C33004"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842DE4B"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8569AD7"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D7F21C5"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613F391D"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517EF05D"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0DD81008" w14:textId="77777777" w:rsidR="00C33004" w:rsidRPr="00712A1B" w:rsidRDefault="00C33004"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33004" w:rsidRPr="00C33004" w14:paraId="0B1DE1DD" w14:textId="77777777" w:rsidTr="00DE0BE7">
        <w:trPr>
          <w:gridAfter w:val="7"/>
          <w:wAfter w:w="12423" w:type="dxa"/>
        </w:trPr>
        <w:tc>
          <w:tcPr>
            <w:tcW w:w="614" w:type="dxa"/>
          </w:tcPr>
          <w:p w14:paraId="666AD4DF"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2B756FBD" w14:textId="3150BDCF"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12.  危  害性化學物質</w:t>
            </w:r>
          </w:p>
        </w:tc>
        <w:tc>
          <w:tcPr>
            <w:tcW w:w="1075" w:type="dxa"/>
          </w:tcPr>
          <w:p w14:paraId="534C81BF" w14:textId="50E88E8D"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健康風險評估</w:t>
            </w:r>
          </w:p>
        </w:tc>
        <w:tc>
          <w:tcPr>
            <w:tcW w:w="2693" w:type="dxa"/>
          </w:tcPr>
          <w:p w14:paraId="78CC9D2C"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開發行為影響範圍界定。</w:t>
            </w:r>
          </w:p>
          <w:p w14:paraId="5CB695A5"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影響範圍內居民健康之增量風險評估。</w:t>
            </w:r>
          </w:p>
          <w:p w14:paraId="391A5F4B" w14:textId="6397D419"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危害確認、劑量效應評估、暴露量評估、風險特徵描述。</w:t>
            </w:r>
          </w:p>
        </w:tc>
        <w:tc>
          <w:tcPr>
            <w:tcW w:w="1760" w:type="dxa"/>
          </w:tcPr>
          <w:p w14:paraId="43C69118"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33B91F2F"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5FEE2344"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4DCBD5B3"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1FD20062" w14:textId="77777777" w:rsidR="00C33004" w:rsidRPr="00712A1B" w:rsidRDefault="00C33004" w:rsidP="00C3300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56656699" w14:textId="77777777" w:rsidR="00C33004" w:rsidRPr="00712A1B" w:rsidRDefault="00C33004" w:rsidP="00C33004">
            <w:pPr>
              <w:kinsoku w:val="0"/>
              <w:overflowPunct w:val="0"/>
              <w:autoSpaceDE w:val="0"/>
              <w:autoSpaceDN w:val="0"/>
              <w:adjustRightInd w:val="0"/>
              <w:snapToGrid w:val="0"/>
              <w:spacing w:line="360" w:lineRule="atLeast"/>
              <w:rPr>
                <w:rFonts w:ascii="微軟正黑體" w:eastAsia="微軟正黑體" w:hAnsi="微軟正黑體"/>
                <w:b/>
                <w:bCs/>
              </w:rPr>
            </w:pPr>
          </w:p>
        </w:tc>
      </w:tr>
      <w:tr w:rsidR="00D77EE5" w:rsidRPr="00C33004" w14:paraId="6F8610EE" w14:textId="77777777" w:rsidTr="00DE0BE7">
        <w:trPr>
          <w:gridAfter w:val="7"/>
          <w:wAfter w:w="12423" w:type="dxa"/>
        </w:trPr>
        <w:tc>
          <w:tcPr>
            <w:tcW w:w="614" w:type="dxa"/>
            <w:shd w:val="clear" w:color="auto" w:fill="CAEDFB" w:themeFill="accent4" w:themeFillTint="33"/>
          </w:tcPr>
          <w:p w14:paraId="3784F35E"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02792409" w14:textId="018E8858"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12.  危  害性化學物質</w:t>
            </w:r>
          </w:p>
        </w:tc>
        <w:tc>
          <w:tcPr>
            <w:tcW w:w="1075" w:type="dxa"/>
            <w:shd w:val="clear" w:color="auto" w:fill="CAEDFB" w:themeFill="accent4" w:themeFillTint="33"/>
          </w:tcPr>
          <w:p w14:paraId="7C681A4C" w14:textId="37FBD760"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w:t>
            </w:r>
            <w:r w:rsidRPr="00712A1B">
              <w:rPr>
                <w:rFonts w:ascii="微軟正黑體" w:eastAsia="微軟正黑體" w:hAnsi="微軟正黑體"/>
                <w:b/>
                <w:bCs/>
              </w:rPr>
              <w:t>健康風險評估</w:t>
            </w:r>
          </w:p>
        </w:tc>
        <w:tc>
          <w:tcPr>
            <w:tcW w:w="2693" w:type="dxa"/>
            <w:shd w:val="clear" w:color="auto" w:fill="CAEDFB" w:themeFill="accent4" w:themeFillTint="33"/>
          </w:tcPr>
          <w:p w14:paraId="36F63348"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開發行為影響範圍界定。</w:t>
            </w:r>
          </w:p>
          <w:p w14:paraId="1E1A2501"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影響範圍內居民健康之增量風險評估。</w:t>
            </w:r>
          </w:p>
          <w:p w14:paraId="40C5DC2F" w14:textId="6C0A54A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危害確認、劑量效應評估、暴露量評估、風險特徵描述。</w:t>
            </w:r>
          </w:p>
        </w:tc>
        <w:tc>
          <w:tcPr>
            <w:tcW w:w="1760" w:type="dxa"/>
            <w:shd w:val="clear" w:color="auto" w:fill="CAEDFB" w:themeFill="accent4" w:themeFillTint="33"/>
          </w:tcPr>
          <w:p w14:paraId="1157FD86" w14:textId="77777777" w:rsidR="00D77EE5" w:rsidRPr="00712A1B" w:rsidRDefault="00D77EE5" w:rsidP="00D77EE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 本計畫影響範圍內居民之健康風險評估</w:t>
            </w:r>
          </w:p>
          <w:p w14:paraId="77A5C4C9" w14:textId="77777777" w:rsidR="00D77EE5" w:rsidRPr="00712A1B" w:rsidRDefault="00D77EE5" w:rsidP="00D77EE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評估項目：24 項與焚化廠有關之空氣污染物，</w:t>
            </w:r>
            <w:proofErr w:type="gramStart"/>
            <w:r w:rsidRPr="00712A1B">
              <w:rPr>
                <w:rFonts w:ascii="微軟正黑體" w:eastAsia="微軟正黑體" w:hAnsi="微軟正黑體"/>
                <w:b/>
                <w:bCs/>
              </w:rPr>
              <w:t>包含鎘及其</w:t>
            </w:r>
            <w:proofErr w:type="gramEnd"/>
            <w:r w:rsidRPr="00712A1B">
              <w:rPr>
                <w:rFonts w:ascii="微軟正黑體" w:eastAsia="微軟正黑體" w:hAnsi="微軟正黑體"/>
                <w:b/>
                <w:bCs/>
              </w:rPr>
              <w:t>化合物、</w:t>
            </w:r>
            <w:proofErr w:type="gramStart"/>
            <w:r w:rsidRPr="00712A1B">
              <w:rPr>
                <w:rFonts w:ascii="微軟正黑體" w:eastAsia="微軟正黑體" w:hAnsi="微軟正黑體"/>
                <w:b/>
                <w:bCs/>
              </w:rPr>
              <w:t>鈹及其</w:t>
            </w:r>
            <w:proofErr w:type="gramEnd"/>
            <w:r w:rsidRPr="00712A1B">
              <w:rPr>
                <w:rFonts w:ascii="微軟正黑體" w:eastAsia="微軟正黑體" w:hAnsi="微軟正黑體"/>
                <w:b/>
                <w:bCs/>
              </w:rPr>
              <w:t>化合物、砷及其化合物、六價鉻、戴奧辛、三氯乙烯、苯、甲醛、丙烯腈、四氯乙烯、1,1,1-三氯乙烷、金屬鎳、金屬鉛、二氯甲烷、四氯化碳、三氯甲烷、乙苯、乙醛、1,2-二氯乙烷、金屬汞、金屬鉻、甲苯、二甲苯、</w:t>
            </w:r>
            <w:r w:rsidRPr="00712A1B">
              <w:rPr>
                <w:rFonts w:ascii="微軟正黑體" w:eastAsia="微軟正黑體" w:hAnsi="微軟正黑體" w:hint="eastAsia"/>
                <w:b/>
                <w:bCs/>
              </w:rPr>
              <w:t>氯</w:t>
            </w:r>
            <w:r w:rsidRPr="00712A1B">
              <w:rPr>
                <w:rFonts w:ascii="微軟正黑體" w:eastAsia="微軟正黑體" w:hAnsi="微軟正黑體"/>
                <w:b/>
                <w:bCs/>
              </w:rPr>
              <w:t>化氫</w:t>
            </w:r>
            <w:r w:rsidRPr="00712A1B">
              <w:rPr>
                <w:rFonts w:ascii="微軟正黑體" w:eastAsia="微軟正黑體" w:hAnsi="微軟正黑體" w:hint="eastAsia"/>
                <w:b/>
                <w:bCs/>
              </w:rPr>
              <w:t>。</w:t>
            </w:r>
          </w:p>
          <w:p w14:paraId="019CCA53" w14:textId="2D7B3B52"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 依「健康風險評估技術規範」，以多途徑暴露模式，完整評估廠址周邊居民透過不同環境介質</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如空氣、飲水、食物、土壤及</w:t>
            </w:r>
            <w:proofErr w:type="gramStart"/>
            <w:r w:rsidRPr="00712A1B">
              <w:rPr>
                <w:rFonts w:ascii="微軟正黑體" w:eastAsia="微軟正黑體" w:hAnsi="微軟正黑體"/>
                <w:b/>
                <w:bCs/>
              </w:rPr>
              <w:t>底泥等</w:t>
            </w:r>
            <w:r w:rsidRPr="00712A1B">
              <w:rPr>
                <w:rFonts w:ascii="微軟正黑體" w:eastAsia="微軟正黑體" w:hAnsi="微軟正黑體" w:hint="eastAsia"/>
                <w:b/>
                <w:bCs/>
              </w:rPr>
              <w:t>﹚</w:t>
            </w:r>
            <w:proofErr w:type="gramEnd"/>
            <w:r w:rsidRPr="00712A1B">
              <w:rPr>
                <w:rFonts w:ascii="微軟正黑體" w:eastAsia="微軟正黑體" w:hAnsi="微軟正黑體"/>
                <w:b/>
                <w:bCs/>
              </w:rPr>
              <w:t>，暴露於各類危害性化學物質之總致癌</w:t>
            </w:r>
            <w:proofErr w:type="gramStart"/>
            <w:r w:rsidRPr="00712A1B">
              <w:rPr>
                <w:rFonts w:ascii="微軟正黑體" w:eastAsia="微軟正黑體" w:hAnsi="微軟正黑體"/>
                <w:b/>
                <w:bCs/>
              </w:rPr>
              <w:t>及總非致癌</w:t>
            </w:r>
            <w:proofErr w:type="gramEnd"/>
            <w:r w:rsidRPr="00712A1B">
              <w:rPr>
                <w:rFonts w:ascii="微軟正黑體" w:eastAsia="微軟正黑體" w:hAnsi="微軟正黑體"/>
                <w:b/>
                <w:bCs/>
              </w:rPr>
              <w:t>風險，確保健康風險值於可接受範圍</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總致癌風險&lt;10</w:t>
            </w:r>
            <w:r w:rsidRPr="00712A1B">
              <w:rPr>
                <w:rFonts w:ascii="微軟正黑體" w:eastAsia="微軟正黑體" w:hAnsi="微軟正黑體"/>
                <w:b/>
                <w:bCs/>
                <w:vertAlign w:val="superscript"/>
              </w:rPr>
              <w:t>-6</w:t>
            </w:r>
            <w:r w:rsidRPr="00712A1B">
              <w:rPr>
                <w:rFonts w:ascii="微軟正黑體" w:eastAsia="微軟正黑體" w:hAnsi="微軟正黑體"/>
                <w:b/>
                <w:bCs/>
              </w:rPr>
              <w:t>、非致癌風險HI&lt;1</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c>
          <w:tcPr>
            <w:tcW w:w="2124" w:type="dxa"/>
            <w:shd w:val="clear" w:color="auto" w:fill="CAEDFB" w:themeFill="accent4" w:themeFillTint="33"/>
          </w:tcPr>
          <w:p w14:paraId="770A7E0F" w14:textId="41985E70"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AEDFB" w:themeFill="accent4" w:themeFillTint="33"/>
          </w:tcPr>
          <w:p w14:paraId="6892F039" w14:textId="7B4E52CE"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以計畫廠址為中心之15公里×15公里範圍，主要範圍包含南投縣名間鄉、集集鎮、竹山鎮、鹿谷鄉</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彰化縣二水鄉、社頭鄉、田中鎮，及雲林縣林內鄉</w:t>
            </w:r>
            <w:r w:rsidRPr="00712A1B">
              <w:rPr>
                <w:rFonts w:ascii="微軟正黑體" w:eastAsia="微軟正黑體" w:hAnsi="微軟正黑體" w:hint="eastAsia"/>
                <w:b/>
                <w:bCs/>
              </w:rPr>
              <w:t>。</w:t>
            </w:r>
          </w:p>
        </w:tc>
        <w:tc>
          <w:tcPr>
            <w:tcW w:w="1164" w:type="dxa"/>
            <w:shd w:val="clear" w:color="auto" w:fill="CAEDFB" w:themeFill="accent4" w:themeFillTint="33"/>
          </w:tcPr>
          <w:p w14:paraId="681699F0"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461C8738"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6E4DE399"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1.本計畫已於115年 1 月6 日，依健康風險評估技術規範規定，召開健康風險評估及範疇說明會。</w:t>
            </w:r>
          </w:p>
          <w:p w14:paraId="3D214BAF"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將進行健康風險影響評估。</w:t>
            </w:r>
          </w:p>
          <w:p w14:paraId="4F7C52EC" w14:textId="41615004"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3.因應公開說明會民眾關切事項，擴大健康風險評估範圍。</w:t>
            </w:r>
          </w:p>
        </w:tc>
      </w:tr>
      <w:tr w:rsidR="00D77EE5" w:rsidRPr="00FD1A5B" w14:paraId="7073F5CC" w14:textId="77777777" w:rsidTr="00DE0BE7">
        <w:trPr>
          <w:gridAfter w:val="7"/>
          <w:wAfter w:w="12423" w:type="dxa"/>
        </w:trPr>
        <w:tc>
          <w:tcPr>
            <w:tcW w:w="614" w:type="dxa"/>
            <w:shd w:val="clear" w:color="auto" w:fill="0F9ED5" w:themeFill="accent4"/>
          </w:tcPr>
          <w:p w14:paraId="02B37201"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929547A"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19A9B12"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33BA9B4" w14:textId="77777777" w:rsidR="00D77EE5" w:rsidRPr="00712A1B" w:rsidRDefault="00D77EE5" w:rsidP="00D77EE5">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2EA1FA8"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ACD3707"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DC4D22D"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22BFB887"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3016E504"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795C9959"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FD1A5B" w14:paraId="51246242" w14:textId="77777777" w:rsidTr="00DE0BE7">
        <w:trPr>
          <w:gridAfter w:val="7"/>
          <w:wAfter w:w="12423" w:type="dxa"/>
        </w:trPr>
        <w:tc>
          <w:tcPr>
            <w:tcW w:w="614" w:type="dxa"/>
            <w:shd w:val="clear" w:color="auto" w:fill="BFF98C"/>
          </w:tcPr>
          <w:p w14:paraId="2BA986BA"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21A24B8A"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6A38A8EC"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AB563FE" w14:textId="77777777" w:rsidR="00D77EE5" w:rsidRPr="00712A1B" w:rsidRDefault="00D77EE5" w:rsidP="00D77EE5">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3BC9BD39"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456D0527"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26B9405"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741A380A"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2CE4C8A1"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5FF18FBE"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C33004" w14:paraId="0D8D8B5A" w14:textId="77777777" w:rsidTr="00DE0BE7">
        <w:trPr>
          <w:gridAfter w:val="7"/>
          <w:wAfter w:w="12423" w:type="dxa"/>
        </w:trPr>
        <w:tc>
          <w:tcPr>
            <w:tcW w:w="614" w:type="dxa"/>
            <w:shd w:val="clear" w:color="auto" w:fill="FFFFFF" w:themeFill="background1"/>
          </w:tcPr>
          <w:p w14:paraId="54358975"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4E735F5"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550DB36C" w14:textId="0B2D961E"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生物累積</w:t>
            </w:r>
          </w:p>
        </w:tc>
        <w:tc>
          <w:tcPr>
            <w:tcW w:w="2693" w:type="dxa"/>
            <w:shd w:val="clear" w:color="auto" w:fill="FFFFFF" w:themeFill="background1"/>
          </w:tcPr>
          <w:p w14:paraId="09A911A7" w14:textId="5C58F103"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具有生物累積性之危害性化學物質。</w:t>
            </w:r>
          </w:p>
        </w:tc>
        <w:tc>
          <w:tcPr>
            <w:tcW w:w="1760" w:type="dxa"/>
            <w:shd w:val="clear" w:color="auto" w:fill="FFFFFF" w:themeFill="background1"/>
          </w:tcPr>
          <w:p w14:paraId="3616D7DC" w14:textId="77777777" w:rsidR="00D77EE5" w:rsidRPr="00712A1B" w:rsidRDefault="00D77EE5" w:rsidP="00D77EE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2563E27F"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03F4F83C"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67E3BDF5"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26FB47A2"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10F7CD59" w14:textId="77777777"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p>
        </w:tc>
      </w:tr>
      <w:tr w:rsidR="00D77EE5" w:rsidRPr="00D77EE5" w14:paraId="6D2EBE6D" w14:textId="77777777" w:rsidTr="00DE0BE7">
        <w:trPr>
          <w:gridAfter w:val="7"/>
          <w:wAfter w:w="12423" w:type="dxa"/>
        </w:trPr>
        <w:tc>
          <w:tcPr>
            <w:tcW w:w="614" w:type="dxa"/>
            <w:shd w:val="clear" w:color="auto" w:fill="CAEDFB" w:themeFill="accent4" w:themeFillTint="33"/>
          </w:tcPr>
          <w:p w14:paraId="660FDE6F"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09D545FC"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55EA791C" w14:textId="6E538FF5"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w:t>
            </w:r>
            <w:r w:rsidRPr="00712A1B">
              <w:rPr>
                <w:rFonts w:ascii="微軟正黑體" w:eastAsia="微軟正黑體" w:hAnsi="微軟正黑體"/>
                <w:b/>
                <w:bCs/>
              </w:rPr>
              <w:t>生物累積</w:t>
            </w:r>
          </w:p>
        </w:tc>
        <w:tc>
          <w:tcPr>
            <w:tcW w:w="2693" w:type="dxa"/>
            <w:shd w:val="clear" w:color="auto" w:fill="CAEDFB" w:themeFill="accent4" w:themeFillTint="33"/>
          </w:tcPr>
          <w:p w14:paraId="1F351997" w14:textId="3714A86A"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具有生物累積性之危害性化學物質。</w:t>
            </w:r>
          </w:p>
        </w:tc>
        <w:tc>
          <w:tcPr>
            <w:tcW w:w="1760" w:type="dxa"/>
            <w:shd w:val="clear" w:color="auto" w:fill="CAEDFB" w:themeFill="accent4" w:themeFillTint="33"/>
          </w:tcPr>
          <w:p w14:paraId="53237758" w14:textId="74630E6F"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proofErr w:type="gramStart"/>
            <w:r w:rsidRPr="00712A1B">
              <w:rPr>
                <w:rFonts w:ascii="微軟正黑體" w:eastAsia="微軟正黑體" w:hAnsi="微軟正黑體"/>
                <w:b/>
                <w:bCs/>
              </w:rPr>
              <w:t>以底質</w:t>
            </w:r>
            <w:proofErr w:type="gramEnd"/>
            <w:r w:rsidRPr="00712A1B">
              <w:rPr>
                <w:rFonts w:ascii="微軟正黑體" w:eastAsia="微軟正黑體" w:hAnsi="微軟正黑體"/>
                <w:b/>
                <w:bCs/>
              </w:rPr>
              <w:t>影響分析結果，評估生物累積性。</w:t>
            </w:r>
          </w:p>
        </w:tc>
        <w:tc>
          <w:tcPr>
            <w:tcW w:w="2124" w:type="dxa"/>
            <w:shd w:val="clear" w:color="auto" w:fill="CAEDFB" w:themeFill="accent4" w:themeFillTint="33"/>
          </w:tcPr>
          <w:p w14:paraId="12A63B5F"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0E405B2B"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55F6482D"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643BD218"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7DDDAC7F"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因應公開說明會</w:t>
            </w:r>
          </w:p>
          <w:p w14:paraId="3C2F767A"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民眾關切事項，</w:t>
            </w:r>
          </w:p>
          <w:p w14:paraId="65F7C433" w14:textId="03E1075B"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增加生物累積性評估及分析。</w:t>
            </w:r>
          </w:p>
        </w:tc>
      </w:tr>
      <w:tr w:rsidR="00D77EE5" w:rsidRPr="00FD1A5B" w14:paraId="2E7DAB0B" w14:textId="77777777" w:rsidTr="00DE0BE7">
        <w:trPr>
          <w:gridAfter w:val="7"/>
          <w:wAfter w:w="12423" w:type="dxa"/>
        </w:trPr>
        <w:tc>
          <w:tcPr>
            <w:tcW w:w="614" w:type="dxa"/>
            <w:shd w:val="clear" w:color="auto" w:fill="0F9ED5" w:themeFill="accent4"/>
          </w:tcPr>
          <w:p w14:paraId="438EA84B"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52DB0B7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3853428C"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6D2CD3CB" w14:textId="77777777" w:rsidR="00D77EE5" w:rsidRPr="00712A1B" w:rsidRDefault="00D77EE5"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6BC5F1E7"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3DE1F22"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B5D2AB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03BFC9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85594A7"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0634B12C"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FD1A5B" w14:paraId="2D1C0517" w14:textId="77777777" w:rsidTr="00DE0BE7">
        <w:trPr>
          <w:gridAfter w:val="7"/>
          <w:wAfter w:w="12423" w:type="dxa"/>
        </w:trPr>
        <w:tc>
          <w:tcPr>
            <w:tcW w:w="614" w:type="dxa"/>
            <w:shd w:val="clear" w:color="auto" w:fill="BFF98C"/>
          </w:tcPr>
          <w:p w14:paraId="26179878"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7240F467"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40ED1831"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62C5E48B" w14:textId="77777777" w:rsidR="00D77EE5" w:rsidRPr="00712A1B" w:rsidRDefault="00D77EE5"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5CDD930B"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3B5EF213"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44799E0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08AFD480"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5C77EC32"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7FAD0EC1"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D77EE5" w14:paraId="7B3436DE" w14:textId="77777777" w:rsidTr="00DE0BE7">
        <w:trPr>
          <w:gridAfter w:val="7"/>
          <w:wAfter w:w="12423" w:type="dxa"/>
        </w:trPr>
        <w:tc>
          <w:tcPr>
            <w:tcW w:w="614" w:type="dxa"/>
            <w:shd w:val="clear" w:color="auto" w:fill="FFFFFF" w:themeFill="background1"/>
          </w:tcPr>
          <w:p w14:paraId="0FF5B889"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60B51B30" w14:textId="26E97ABB" w:rsidR="00D77EE5" w:rsidRPr="00712A1B" w:rsidRDefault="00D77EE5" w:rsidP="00D77EE5">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b/>
                <w:bCs/>
              </w:rPr>
              <w:t>13.溫 室氣體</w:t>
            </w:r>
          </w:p>
        </w:tc>
        <w:tc>
          <w:tcPr>
            <w:tcW w:w="1075" w:type="dxa"/>
            <w:shd w:val="clear" w:color="auto" w:fill="FFFFFF" w:themeFill="background1"/>
          </w:tcPr>
          <w:p w14:paraId="1EE0DBDA" w14:textId="1EA7D029"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減緩</w:t>
            </w:r>
          </w:p>
        </w:tc>
        <w:tc>
          <w:tcPr>
            <w:tcW w:w="2693" w:type="dxa"/>
            <w:shd w:val="clear" w:color="auto" w:fill="FFFFFF" w:themeFill="background1"/>
          </w:tcPr>
          <w:p w14:paraId="3B3C662D"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開發行為施工及營運階段溫室氣體排放量推估。</w:t>
            </w:r>
          </w:p>
          <w:p w14:paraId="335F04C0" w14:textId="17289661"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溫室氣體減緩措施（著重於削減造成氣候變遷的原因）：評估節約能源、提高能源效率、 再生能源、碳</w:t>
            </w:r>
            <w:proofErr w:type="gramStart"/>
            <w:r w:rsidRPr="00712A1B">
              <w:rPr>
                <w:rFonts w:ascii="微軟正黑體" w:eastAsia="微軟正黑體" w:hAnsi="微軟正黑體" w:hint="eastAsia"/>
                <w:b/>
                <w:bCs/>
              </w:rPr>
              <w:t>匯</w:t>
            </w:r>
            <w:proofErr w:type="gramEnd"/>
            <w:r w:rsidRPr="00712A1B">
              <w:rPr>
                <w:rFonts w:ascii="微軟正黑體" w:eastAsia="微軟正黑體" w:hAnsi="微軟正黑體" w:hint="eastAsia"/>
                <w:b/>
                <w:bCs/>
              </w:rPr>
              <w:t>、購買經濟部核發之再生能源憑證等溫室氣體減量措施之可行性。</w:t>
            </w:r>
          </w:p>
        </w:tc>
        <w:tc>
          <w:tcPr>
            <w:tcW w:w="1760" w:type="dxa"/>
            <w:shd w:val="clear" w:color="auto" w:fill="FFFFFF" w:themeFill="background1"/>
          </w:tcPr>
          <w:p w14:paraId="5F460952" w14:textId="77777777" w:rsidR="00D77EE5" w:rsidRPr="00712A1B" w:rsidRDefault="00D77EE5" w:rsidP="00D77EE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1CE08B3F"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6D4ABE69"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6777A9C5"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74B8CC7F"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08A0D7C"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D77EE5" w14:paraId="684E9414" w14:textId="77777777" w:rsidTr="00DE0BE7">
        <w:trPr>
          <w:gridAfter w:val="7"/>
          <w:wAfter w:w="12423" w:type="dxa"/>
        </w:trPr>
        <w:tc>
          <w:tcPr>
            <w:tcW w:w="614" w:type="dxa"/>
            <w:shd w:val="clear" w:color="auto" w:fill="CAEDFB" w:themeFill="accent4" w:themeFillTint="33"/>
          </w:tcPr>
          <w:p w14:paraId="069A4705"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67A33E5D" w14:textId="41123576" w:rsidR="00D77EE5" w:rsidRPr="00712A1B" w:rsidRDefault="00D77EE5" w:rsidP="00D77EE5">
            <w:pPr>
              <w:kinsoku w:val="0"/>
              <w:overflowPunct w:val="0"/>
              <w:autoSpaceDE w:val="0"/>
              <w:autoSpaceDN w:val="0"/>
              <w:adjustRightInd w:val="0"/>
              <w:snapToGrid w:val="0"/>
              <w:spacing w:line="360" w:lineRule="atLeast"/>
              <w:ind w:left="240" w:hanging="240"/>
              <w:jc w:val="left"/>
              <w:rPr>
                <w:rFonts w:ascii="微軟正黑體" w:eastAsia="微軟正黑體" w:hAnsi="微軟正黑體"/>
                <w:b/>
                <w:bCs/>
              </w:rPr>
            </w:pPr>
            <w:r w:rsidRPr="00712A1B">
              <w:rPr>
                <w:rFonts w:ascii="微軟正黑體" w:eastAsia="微軟正黑體" w:hAnsi="微軟正黑體"/>
                <w:b/>
                <w:bCs/>
              </w:rPr>
              <w:t>13.溫室氣體</w:t>
            </w:r>
          </w:p>
        </w:tc>
        <w:tc>
          <w:tcPr>
            <w:tcW w:w="1075" w:type="dxa"/>
            <w:shd w:val="clear" w:color="auto" w:fill="CAEDFB" w:themeFill="accent4" w:themeFillTint="33"/>
          </w:tcPr>
          <w:p w14:paraId="7C9C74C9" w14:textId="2823A1CE"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減緩</w:t>
            </w:r>
          </w:p>
        </w:tc>
        <w:tc>
          <w:tcPr>
            <w:tcW w:w="2693" w:type="dxa"/>
            <w:shd w:val="clear" w:color="auto" w:fill="CAEDFB" w:themeFill="accent4" w:themeFillTint="33"/>
          </w:tcPr>
          <w:p w14:paraId="750EA257"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開發行為施工及營運階段溫室氣體排放量推估。</w:t>
            </w:r>
          </w:p>
          <w:p w14:paraId="19393EA7" w14:textId="4D76EBAD"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溫室氣體減緩措施（著重於削減造成氣候變遷的原因）：評估節約能源、提高能源效率、 再生能源、碳</w:t>
            </w:r>
            <w:proofErr w:type="gramStart"/>
            <w:r w:rsidRPr="00712A1B">
              <w:rPr>
                <w:rFonts w:ascii="微軟正黑體" w:eastAsia="微軟正黑體" w:hAnsi="微軟正黑體" w:hint="eastAsia"/>
                <w:b/>
                <w:bCs/>
              </w:rPr>
              <w:t>匯</w:t>
            </w:r>
            <w:proofErr w:type="gramEnd"/>
            <w:r w:rsidRPr="00712A1B">
              <w:rPr>
                <w:rFonts w:ascii="微軟正黑體" w:eastAsia="微軟正黑體" w:hAnsi="微軟正黑體" w:hint="eastAsia"/>
                <w:b/>
                <w:bCs/>
              </w:rPr>
              <w:t>、購買經濟部核發之再生能源憑證等溫室氣體減量措施之可行性。</w:t>
            </w:r>
          </w:p>
        </w:tc>
        <w:tc>
          <w:tcPr>
            <w:tcW w:w="1760" w:type="dxa"/>
            <w:shd w:val="clear" w:color="auto" w:fill="CAEDFB" w:themeFill="accent4" w:themeFillTint="33"/>
          </w:tcPr>
          <w:p w14:paraId="318FBB3B" w14:textId="77777777"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依據環境部相關規範估算施工期間之機具及材料等項目及營運階段之</w:t>
            </w:r>
          </w:p>
          <w:p w14:paraId="44255B6B" w14:textId="720E9601" w:rsidR="00D77EE5" w:rsidRPr="00712A1B" w:rsidRDefault="00D77EE5" w:rsidP="00D77EE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溫室氣體排放影響，並擬定減輕對策。</w:t>
            </w:r>
          </w:p>
        </w:tc>
        <w:tc>
          <w:tcPr>
            <w:tcW w:w="2124" w:type="dxa"/>
            <w:shd w:val="clear" w:color="auto" w:fill="CAEDFB" w:themeFill="accent4" w:themeFillTint="33"/>
          </w:tcPr>
          <w:p w14:paraId="6830EE09" w14:textId="62BF4104"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計畫範圍內</w:t>
            </w:r>
          </w:p>
        </w:tc>
        <w:tc>
          <w:tcPr>
            <w:tcW w:w="1136" w:type="dxa"/>
            <w:shd w:val="clear" w:color="auto" w:fill="CAEDFB" w:themeFill="accent4" w:themeFillTint="33"/>
          </w:tcPr>
          <w:p w14:paraId="3828CB20" w14:textId="5E2E19E2"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w:t>
            </w:r>
          </w:p>
        </w:tc>
        <w:tc>
          <w:tcPr>
            <w:tcW w:w="1164" w:type="dxa"/>
            <w:shd w:val="clear" w:color="auto" w:fill="CAEDFB" w:themeFill="accent4" w:themeFillTint="33"/>
          </w:tcPr>
          <w:p w14:paraId="10056E22"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3B5ECA38" w14:textId="0AB46588"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引用既有資料</w:t>
            </w:r>
          </w:p>
        </w:tc>
        <w:tc>
          <w:tcPr>
            <w:tcW w:w="1937" w:type="dxa"/>
            <w:shd w:val="clear" w:color="auto" w:fill="CAEDFB" w:themeFill="accent4" w:themeFillTint="33"/>
          </w:tcPr>
          <w:p w14:paraId="2FF67D68" w14:textId="77777777"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本計畫說明書已評估施工及營運期間之溫室氣體</w:t>
            </w:r>
            <w:proofErr w:type="gramStart"/>
            <w:r w:rsidRPr="00712A1B">
              <w:rPr>
                <w:rFonts w:ascii="微軟正黑體" w:eastAsia="微軟正黑體" w:hAnsi="微軟正黑體"/>
                <w:b/>
                <w:bCs/>
              </w:rPr>
              <w:t>排碳量</w:t>
            </w:r>
            <w:proofErr w:type="gramEnd"/>
            <w:r w:rsidRPr="00712A1B">
              <w:rPr>
                <w:rFonts w:ascii="微軟正黑體" w:eastAsia="微軟正黑體" w:hAnsi="微軟正黑體"/>
                <w:b/>
                <w:bCs/>
              </w:rPr>
              <w:t>，並規劃廠址周圍為保育區且做為植栽用地</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7.1.8 及</w:t>
            </w:r>
          </w:p>
          <w:p w14:paraId="3E80A534" w14:textId="1E35DD1E"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8.1.2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r>
      <w:tr w:rsidR="00D77EE5" w:rsidRPr="00FD1A5B" w14:paraId="126466DB" w14:textId="77777777" w:rsidTr="00DE0BE7">
        <w:trPr>
          <w:gridAfter w:val="7"/>
          <w:wAfter w:w="12423" w:type="dxa"/>
        </w:trPr>
        <w:tc>
          <w:tcPr>
            <w:tcW w:w="614" w:type="dxa"/>
            <w:shd w:val="clear" w:color="auto" w:fill="0F9ED5" w:themeFill="accent4"/>
          </w:tcPr>
          <w:p w14:paraId="08B7F7B8"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14A70DC3"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7C7A2FE"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0C4CA1B" w14:textId="77777777" w:rsidR="00D77EE5" w:rsidRPr="00712A1B" w:rsidRDefault="00D77EE5"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88A53DC"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7DC0080B"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B018821"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4D036D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12D4188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DBD4DF3"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FD1A5B" w14:paraId="55A31046" w14:textId="77777777" w:rsidTr="00DE0BE7">
        <w:trPr>
          <w:gridAfter w:val="7"/>
          <w:wAfter w:w="12423" w:type="dxa"/>
        </w:trPr>
        <w:tc>
          <w:tcPr>
            <w:tcW w:w="614" w:type="dxa"/>
            <w:shd w:val="clear" w:color="auto" w:fill="BFF98C"/>
          </w:tcPr>
          <w:p w14:paraId="30CA9189"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663E1487"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6A65E20"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6775DEB8" w14:textId="77777777" w:rsidR="00D77EE5" w:rsidRPr="00712A1B" w:rsidRDefault="00D77EE5"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2FEE24AB"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E017635"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7920B108"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763481AE"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575FE120"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144C7EA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D77EE5" w14:paraId="258BD580" w14:textId="77777777" w:rsidTr="00DE0BE7">
        <w:trPr>
          <w:gridAfter w:val="7"/>
          <w:wAfter w:w="12423" w:type="dxa"/>
        </w:trPr>
        <w:tc>
          <w:tcPr>
            <w:tcW w:w="614" w:type="dxa"/>
            <w:shd w:val="clear" w:color="auto" w:fill="FFFFFF" w:themeFill="background1"/>
          </w:tcPr>
          <w:p w14:paraId="28318B8C"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FC34145"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50ABAB83" w14:textId="5F387B13"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調適</w:t>
            </w:r>
          </w:p>
        </w:tc>
        <w:tc>
          <w:tcPr>
            <w:tcW w:w="2693" w:type="dxa"/>
            <w:shd w:val="clear" w:color="auto" w:fill="FFFFFF" w:themeFill="background1"/>
          </w:tcPr>
          <w:p w14:paraId="64DFAA50" w14:textId="48D5F464"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氣候變遷調適措施（著重於妥善處理氣候變遷所造成的衝擊）：氣候變遷災害風險評估、水資源管理（節水、雨水回收、廢污水再利用等）及綠建築等可行性。</w:t>
            </w:r>
          </w:p>
        </w:tc>
        <w:tc>
          <w:tcPr>
            <w:tcW w:w="1760" w:type="dxa"/>
            <w:shd w:val="clear" w:color="auto" w:fill="FFFFFF" w:themeFill="background1"/>
          </w:tcPr>
          <w:p w14:paraId="7395A436" w14:textId="77777777" w:rsidR="00D77EE5" w:rsidRPr="00712A1B" w:rsidRDefault="00D77EE5" w:rsidP="00D77EE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4EC9B410"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2B0D9AD0"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3F8DE9A"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D8086E6" w14:textId="7E2FAA83"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6C3EDF0"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D77EE5" w14:paraId="10E689B3" w14:textId="77777777" w:rsidTr="00DE0BE7">
        <w:trPr>
          <w:gridAfter w:val="7"/>
          <w:wAfter w:w="12423" w:type="dxa"/>
        </w:trPr>
        <w:tc>
          <w:tcPr>
            <w:tcW w:w="614" w:type="dxa"/>
            <w:shd w:val="clear" w:color="auto" w:fill="CAEDFB" w:themeFill="accent4" w:themeFillTint="33"/>
          </w:tcPr>
          <w:p w14:paraId="0A888BAB"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3362E268"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73948DF7" w14:textId="685FD631"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調適</w:t>
            </w:r>
          </w:p>
        </w:tc>
        <w:tc>
          <w:tcPr>
            <w:tcW w:w="2693" w:type="dxa"/>
            <w:shd w:val="clear" w:color="auto" w:fill="CAEDFB" w:themeFill="accent4" w:themeFillTint="33"/>
          </w:tcPr>
          <w:p w14:paraId="251722EF" w14:textId="03C0F04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氣候變遷調適措施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著重於妥善處理氣候變遷所造成的衝擊</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：氣候變遷災害風險評估、水資源管理</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節水、雨水回收、廢污水再利用等</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及綠建築等可行性。</w:t>
            </w:r>
          </w:p>
        </w:tc>
        <w:tc>
          <w:tcPr>
            <w:tcW w:w="1760" w:type="dxa"/>
            <w:shd w:val="clear" w:color="auto" w:fill="CAEDFB" w:themeFill="accent4" w:themeFillTint="33"/>
          </w:tcPr>
          <w:p w14:paraId="03A3FB60" w14:textId="462AA122"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評估地震及氣候變遷災害風險對本計畫之影響，並擬定因應措施。</w:t>
            </w:r>
          </w:p>
        </w:tc>
        <w:tc>
          <w:tcPr>
            <w:tcW w:w="2124" w:type="dxa"/>
            <w:shd w:val="clear" w:color="auto" w:fill="CAEDFB" w:themeFill="accent4" w:themeFillTint="33"/>
          </w:tcPr>
          <w:p w14:paraId="44EF4F77" w14:textId="29619589"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計畫範圍內</w:t>
            </w:r>
          </w:p>
        </w:tc>
        <w:tc>
          <w:tcPr>
            <w:tcW w:w="1136" w:type="dxa"/>
            <w:shd w:val="clear" w:color="auto" w:fill="CAEDFB" w:themeFill="accent4" w:themeFillTint="33"/>
          </w:tcPr>
          <w:p w14:paraId="2BC86DE9" w14:textId="3AE76A1B"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w:t>
            </w:r>
          </w:p>
        </w:tc>
        <w:tc>
          <w:tcPr>
            <w:tcW w:w="1164" w:type="dxa"/>
            <w:shd w:val="clear" w:color="auto" w:fill="CAEDFB" w:themeFill="accent4" w:themeFillTint="33"/>
          </w:tcPr>
          <w:p w14:paraId="432D49C7"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3B7431BB" w14:textId="3FB9EC17" w:rsidR="00D77EE5" w:rsidRPr="00712A1B" w:rsidRDefault="00D77EE5" w:rsidP="00D77EE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引用既有資料</w:t>
            </w:r>
          </w:p>
        </w:tc>
        <w:tc>
          <w:tcPr>
            <w:tcW w:w="1937" w:type="dxa"/>
            <w:shd w:val="clear" w:color="auto" w:fill="CAEDFB" w:themeFill="accent4" w:themeFillTint="33"/>
          </w:tcPr>
          <w:p w14:paraId="3011AB0B" w14:textId="77777777"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1.依會議紀錄捌、七、(七)「災害面相以探討地震災害為重，尚需再提供檢討</w:t>
            </w:r>
            <w:proofErr w:type="gramStart"/>
            <w:r w:rsidRPr="00712A1B">
              <w:rPr>
                <w:rFonts w:ascii="微軟正黑體" w:eastAsia="微軟正黑體" w:hAnsi="微軟正黑體"/>
                <w:b/>
                <w:bCs/>
              </w:rPr>
              <w:t>颱</w:t>
            </w:r>
            <w:proofErr w:type="gramEnd"/>
            <w:r w:rsidRPr="00712A1B">
              <w:rPr>
                <w:rFonts w:ascii="微軟正黑體" w:eastAsia="微軟正黑體" w:hAnsi="微軟正黑體"/>
                <w:b/>
                <w:bCs/>
              </w:rPr>
              <w:t>洪及淹水災害之潛勢，避免極端狀況影響自訂的嚴格排放及操作規範。另針對緊急應變應有面對災害運作管控流程之規劃。」辦理。</w:t>
            </w:r>
          </w:p>
          <w:p w14:paraId="73A4B5FC" w14:textId="30DB7FD1" w:rsidR="00D77EE5" w:rsidRPr="00712A1B" w:rsidRDefault="00D77EE5" w:rsidP="00D77EE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2.針對地震、颱風、洪水及淹水等氣候變遷所產生之災害潛勢影響，本計畫將於第二階段影響評估擬定相關災害緊急應變管控流程。</w:t>
            </w:r>
            <w:proofErr w:type="gramStart"/>
            <w:r w:rsidRPr="00712A1B">
              <w:rPr>
                <w:rFonts w:ascii="微軟正黑體" w:eastAsia="微軟正黑體" w:hAnsi="微軟正黑體"/>
                <w:b/>
                <w:bCs/>
              </w:rPr>
              <w:t>遷所產生</w:t>
            </w:r>
            <w:proofErr w:type="gramEnd"/>
            <w:r w:rsidRPr="00712A1B">
              <w:rPr>
                <w:rFonts w:ascii="微軟正黑體" w:eastAsia="微軟正黑體" w:hAnsi="微軟正黑體"/>
                <w:b/>
                <w:bCs/>
              </w:rPr>
              <w:t>之災害潛勢影響，本計畫將於第二階段影響評估擬定相關災害緊急應變管控流程。</w:t>
            </w:r>
          </w:p>
        </w:tc>
      </w:tr>
      <w:tr w:rsidR="00D77EE5" w:rsidRPr="00FD1A5B" w14:paraId="6754D4FC" w14:textId="77777777" w:rsidTr="00DE0BE7">
        <w:trPr>
          <w:gridAfter w:val="7"/>
          <w:wAfter w:w="12423" w:type="dxa"/>
        </w:trPr>
        <w:tc>
          <w:tcPr>
            <w:tcW w:w="614" w:type="dxa"/>
            <w:shd w:val="clear" w:color="auto" w:fill="0F9ED5" w:themeFill="accent4"/>
          </w:tcPr>
          <w:p w14:paraId="487B4A0A"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CD42E96"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330BF8E0"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6D576EAE" w14:textId="77777777" w:rsidR="00D77EE5" w:rsidRPr="00712A1B" w:rsidRDefault="00D77EE5"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E3E0A16"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3D15D80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0A0CEC1F"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2CCB0C7F"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04AB3690"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3758DE4C"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D77EE5" w:rsidRPr="00FD1A5B" w14:paraId="2D652AAA" w14:textId="77777777" w:rsidTr="00DE0BE7">
        <w:trPr>
          <w:gridAfter w:val="7"/>
          <w:wAfter w:w="12423" w:type="dxa"/>
        </w:trPr>
        <w:tc>
          <w:tcPr>
            <w:tcW w:w="614" w:type="dxa"/>
            <w:shd w:val="clear" w:color="auto" w:fill="BFF98C"/>
          </w:tcPr>
          <w:p w14:paraId="3C7BBD69"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721E3444"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0BC80DB7"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4C2E672" w14:textId="77777777" w:rsidR="00D77EE5" w:rsidRPr="00712A1B" w:rsidRDefault="00D77EE5"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40F6966"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E4B3A8F"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71244E3"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32E97023"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407FC6FB"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010163FA" w14:textId="77777777" w:rsidR="00D77EE5" w:rsidRPr="00712A1B" w:rsidRDefault="00D77EE5"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852313" w:rsidRPr="00FD1A5B" w14:paraId="71680C88" w14:textId="77777777" w:rsidTr="00DE0BE7">
        <w:trPr>
          <w:gridAfter w:val="7"/>
          <w:wAfter w:w="12423" w:type="dxa"/>
        </w:trPr>
        <w:tc>
          <w:tcPr>
            <w:tcW w:w="614" w:type="dxa"/>
            <w:shd w:val="clear" w:color="auto" w:fill="FFFFFF" w:themeFill="background1"/>
          </w:tcPr>
          <w:p w14:paraId="49A59AC0" w14:textId="2F025288"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生態</w:t>
            </w:r>
          </w:p>
        </w:tc>
        <w:tc>
          <w:tcPr>
            <w:tcW w:w="1229" w:type="dxa"/>
            <w:shd w:val="clear" w:color="auto" w:fill="FFFFFF" w:themeFill="background1"/>
          </w:tcPr>
          <w:p w14:paraId="712EA5E4" w14:textId="0725071F"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1.陸域動物</w:t>
            </w:r>
          </w:p>
        </w:tc>
        <w:tc>
          <w:tcPr>
            <w:tcW w:w="1075" w:type="dxa"/>
            <w:shd w:val="clear" w:color="auto" w:fill="FFFFFF" w:themeFill="background1"/>
          </w:tcPr>
          <w:p w14:paraId="259F1C7B" w14:textId="328EF054"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種類及數量</w:t>
            </w:r>
          </w:p>
        </w:tc>
        <w:tc>
          <w:tcPr>
            <w:tcW w:w="2693" w:type="dxa"/>
            <w:shd w:val="clear" w:color="auto" w:fill="FFFFFF" w:themeFill="background1"/>
          </w:tcPr>
          <w:p w14:paraId="64146FE0" w14:textId="173095BF" w:rsidR="00852313" w:rsidRPr="00712A1B" w:rsidRDefault="00852313" w:rsidP="00852313">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t>族群種類、相對數量、分布、現場調查位置、時間、方法、範圍、瀕臨滅絕及受保護族群（稀有種、特有種、瀕臨絕種及政府公告之保育類野生動物、保護管制計畫）。</w:t>
            </w:r>
          </w:p>
        </w:tc>
        <w:tc>
          <w:tcPr>
            <w:tcW w:w="1760" w:type="dxa"/>
            <w:shd w:val="clear" w:color="auto" w:fill="FFFFFF" w:themeFill="background1"/>
          </w:tcPr>
          <w:p w14:paraId="7F14D25E"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5CD752DD"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4B92C5B8"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58B81117"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287472C1"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16630FF6"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852313" w:rsidRPr="00FD1A5B" w14:paraId="39B4794A" w14:textId="77777777" w:rsidTr="00DE0BE7">
        <w:trPr>
          <w:gridAfter w:val="7"/>
          <w:wAfter w:w="12423" w:type="dxa"/>
        </w:trPr>
        <w:tc>
          <w:tcPr>
            <w:tcW w:w="614" w:type="dxa"/>
            <w:shd w:val="clear" w:color="auto" w:fill="FFFFFF" w:themeFill="background1"/>
          </w:tcPr>
          <w:p w14:paraId="33DC7254"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B1AC90C"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3D9FA49B" w14:textId="1AB4DA63"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種歧異度</w:t>
            </w:r>
          </w:p>
        </w:tc>
        <w:tc>
          <w:tcPr>
            <w:tcW w:w="2693" w:type="dxa"/>
            <w:shd w:val="clear" w:color="auto" w:fill="FFFFFF" w:themeFill="background1"/>
          </w:tcPr>
          <w:p w14:paraId="307AA095" w14:textId="272ACA47" w:rsidR="00852313" w:rsidRPr="00712A1B" w:rsidRDefault="00852313" w:rsidP="00852313">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種類、數量、豐富度、</w:t>
            </w:r>
            <w:proofErr w:type="gramStart"/>
            <w:r w:rsidRPr="00712A1B">
              <w:rPr>
                <w:rFonts w:ascii="微軟正黑體" w:eastAsia="微軟正黑體" w:hAnsi="微軟正黑體" w:hint="eastAsia"/>
                <w:b/>
                <w:bCs/>
              </w:rPr>
              <w:t>均度、採</w:t>
            </w:r>
            <w:proofErr w:type="gramEnd"/>
            <w:r w:rsidRPr="00712A1B">
              <w:rPr>
                <w:rFonts w:ascii="微軟正黑體" w:eastAsia="微軟正黑體" w:hAnsi="微軟正黑體" w:hint="eastAsia"/>
                <w:b/>
                <w:bCs/>
              </w:rPr>
              <w:t>樣面積。</w:t>
            </w:r>
          </w:p>
        </w:tc>
        <w:tc>
          <w:tcPr>
            <w:tcW w:w="1760" w:type="dxa"/>
            <w:shd w:val="clear" w:color="auto" w:fill="FFFFFF" w:themeFill="background1"/>
          </w:tcPr>
          <w:p w14:paraId="6B6F3889"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24D8D9C1"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2E268FDD"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1869E775"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1E122A3"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4FA845C"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852313" w:rsidRPr="00FD1A5B" w14:paraId="70357209" w14:textId="77777777" w:rsidTr="00DE0BE7">
        <w:trPr>
          <w:gridAfter w:val="7"/>
          <w:wAfter w:w="12423" w:type="dxa"/>
        </w:trPr>
        <w:tc>
          <w:tcPr>
            <w:tcW w:w="614" w:type="dxa"/>
            <w:shd w:val="clear" w:color="auto" w:fill="FFFFFF" w:themeFill="background1"/>
          </w:tcPr>
          <w:p w14:paraId="5342A202"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3E4E00D4"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51829BEF" w14:textId="24E08D3F"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棲息地及習性</w:t>
            </w:r>
          </w:p>
        </w:tc>
        <w:tc>
          <w:tcPr>
            <w:tcW w:w="2693" w:type="dxa"/>
            <w:shd w:val="clear" w:color="auto" w:fill="FFFFFF" w:themeFill="background1"/>
          </w:tcPr>
          <w:p w14:paraId="1AA4EE47" w14:textId="55977AE2" w:rsidR="00852313" w:rsidRPr="00712A1B" w:rsidRDefault="00852313" w:rsidP="00852313">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b/>
                <w:bCs/>
              </w:rPr>
              <w:t>動物生活習性、食</w:t>
            </w:r>
            <w:r w:rsidRPr="00712A1B">
              <w:rPr>
                <w:rFonts w:ascii="微軟正黑體" w:eastAsia="微軟正黑體" w:hAnsi="微軟正黑體" w:hint="eastAsia"/>
                <w:b/>
                <w:bCs/>
              </w:rPr>
              <w:t>物、生命週</w:t>
            </w:r>
            <w:r w:rsidRPr="00712A1B">
              <w:rPr>
                <w:rFonts w:ascii="微軟正黑體" w:eastAsia="微軟正黑體" w:hAnsi="微軟正黑體"/>
                <w:b/>
                <w:bCs/>
              </w:rPr>
              <w:t>期</w:t>
            </w:r>
            <w:r w:rsidRPr="00712A1B">
              <w:rPr>
                <w:rFonts w:ascii="微軟正黑體" w:eastAsia="微軟正黑體" w:hAnsi="微軟正黑體" w:hint="eastAsia"/>
                <w:b/>
                <w:bCs/>
              </w:rPr>
              <w:t>、繁殖、棲息地資料。</w:t>
            </w:r>
          </w:p>
        </w:tc>
        <w:tc>
          <w:tcPr>
            <w:tcW w:w="1760" w:type="dxa"/>
            <w:shd w:val="clear" w:color="auto" w:fill="FFFFFF" w:themeFill="background1"/>
          </w:tcPr>
          <w:p w14:paraId="4455D416"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2BB635F9"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08414D1B"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C37A866"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0E44359D"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69C9725E"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852313" w:rsidRPr="00FD1A5B" w14:paraId="048440DB" w14:textId="77777777" w:rsidTr="00DE0BE7">
        <w:trPr>
          <w:gridAfter w:val="7"/>
          <w:wAfter w:w="12423" w:type="dxa"/>
        </w:trPr>
        <w:tc>
          <w:tcPr>
            <w:tcW w:w="614" w:type="dxa"/>
            <w:shd w:val="clear" w:color="auto" w:fill="FFFFFF" w:themeFill="background1"/>
          </w:tcPr>
          <w:p w14:paraId="26B32C64"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42BABC4A"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10D6330F" w14:textId="169EE2A9"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通道及屏障</w:t>
            </w:r>
          </w:p>
        </w:tc>
        <w:tc>
          <w:tcPr>
            <w:tcW w:w="2693" w:type="dxa"/>
            <w:shd w:val="clear" w:color="auto" w:fill="FFFFFF" w:themeFill="background1"/>
          </w:tcPr>
          <w:p w14:paraId="686A2D4E"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調查區內植物分布資料、地形圖、動物活動觀察、移</w:t>
            </w:r>
          </w:p>
          <w:p w14:paraId="04718791" w14:textId="4C590737" w:rsidR="00852313" w:rsidRPr="00712A1B" w:rsidRDefault="00852313" w:rsidP="00852313">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動通道及屏障。</w:t>
            </w:r>
          </w:p>
        </w:tc>
        <w:tc>
          <w:tcPr>
            <w:tcW w:w="1760" w:type="dxa"/>
            <w:shd w:val="clear" w:color="auto" w:fill="FFFFFF" w:themeFill="background1"/>
          </w:tcPr>
          <w:p w14:paraId="126A733C"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18D3890F"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063DCA23"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0B805159"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54BD7263"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2DA1C81" w14:textId="77777777" w:rsidR="00852313" w:rsidRPr="00712A1B" w:rsidRDefault="00852313" w:rsidP="0085231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FC663C" w14:paraId="2E02E33F" w14:textId="77777777" w:rsidTr="00DE0BE7">
        <w:trPr>
          <w:gridAfter w:val="7"/>
          <w:wAfter w:w="12423" w:type="dxa"/>
        </w:trPr>
        <w:tc>
          <w:tcPr>
            <w:tcW w:w="614" w:type="dxa"/>
            <w:shd w:val="clear" w:color="auto" w:fill="CAEDFB" w:themeFill="accent4" w:themeFillTint="33"/>
          </w:tcPr>
          <w:p w14:paraId="255659FD"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生態</w:t>
            </w:r>
          </w:p>
        </w:tc>
        <w:tc>
          <w:tcPr>
            <w:tcW w:w="1229" w:type="dxa"/>
            <w:shd w:val="clear" w:color="auto" w:fill="CAEDFB" w:themeFill="accent4" w:themeFillTint="33"/>
          </w:tcPr>
          <w:p w14:paraId="7CC6F634"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1.陸域動物</w:t>
            </w:r>
          </w:p>
        </w:tc>
        <w:tc>
          <w:tcPr>
            <w:tcW w:w="1075" w:type="dxa"/>
            <w:shd w:val="clear" w:color="auto" w:fill="CAEDFB" w:themeFill="accent4" w:themeFillTint="33"/>
          </w:tcPr>
          <w:p w14:paraId="77E02B0A"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種類及數量</w:t>
            </w:r>
          </w:p>
        </w:tc>
        <w:tc>
          <w:tcPr>
            <w:tcW w:w="2693" w:type="dxa"/>
            <w:shd w:val="clear" w:color="auto" w:fill="CAEDFB" w:themeFill="accent4" w:themeFillTint="33"/>
          </w:tcPr>
          <w:p w14:paraId="6DE00C1A" w14:textId="77777777" w:rsidR="00B73440" w:rsidRPr="00712A1B" w:rsidRDefault="00B73440" w:rsidP="00B73440">
            <w:pPr>
              <w:kinsoku w:val="0"/>
              <w:overflowPunct w:val="0"/>
              <w:autoSpaceDE w:val="0"/>
              <w:autoSpaceDN w:val="0"/>
              <w:adjustRightInd w:val="0"/>
              <w:snapToGrid w:val="0"/>
              <w:spacing w:line="360" w:lineRule="atLeast"/>
              <w:jc w:val="center"/>
              <w:rPr>
                <w:rFonts w:ascii="微軟正黑體" w:eastAsia="微軟正黑體" w:hAnsi="微軟正黑體"/>
                <w:b/>
                <w:bCs/>
              </w:rPr>
            </w:pPr>
            <w:r w:rsidRPr="00712A1B">
              <w:rPr>
                <w:rFonts w:ascii="微軟正黑體" w:eastAsia="微軟正黑體" w:hAnsi="微軟正黑體" w:hint="eastAsia"/>
                <w:b/>
                <w:bCs/>
              </w:rPr>
              <w:t>族群種類、相對數量、分布、現場調查位置、時間、方法、範圍、瀕臨滅絕及受保護族群（稀有種、特有種、瀕臨絕種及政府公告之保育類野生動物、保護管制計畫）。</w:t>
            </w:r>
          </w:p>
        </w:tc>
        <w:tc>
          <w:tcPr>
            <w:tcW w:w="1760" w:type="dxa"/>
            <w:shd w:val="clear" w:color="auto" w:fill="CAEDFB" w:themeFill="accent4" w:themeFillTint="33"/>
          </w:tcPr>
          <w:p w14:paraId="50779A4B" w14:textId="77777777" w:rsidR="00B73440" w:rsidRPr="00712A1B" w:rsidRDefault="00B73440" w:rsidP="00B73440">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 蒐集既有生態調查資料、文獻。</w:t>
            </w:r>
          </w:p>
          <w:p w14:paraId="1766FCE0" w14:textId="77777777" w:rsidR="00B73440" w:rsidRPr="00712A1B" w:rsidRDefault="00B73440" w:rsidP="00B73440">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現況調查:陸域動物之種類、量、分布、歧異度、優勢種、保育種、珍貴稀有種、棲息地及習性、紅皮書受</w:t>
            </w:r>
            <w:proofErr w:type="gramStart"/>
            <w:r w:rsidRPr="00712A1B">
              <w:rPr>
                <w:rFonts w:ascii="微軟正黑體" w:eastAsia="微軟正黑體" w:hAnsi="微軟正黑體"/>
                <w:b/>
                <w:bCs/>
              </w:rPr>
              <w:t>脅</w:t>
            </w:r>
            <w:proofErr w:type="gramEnd"/>
            <w:r w:rsidRPr="00712A1B">
              <w:rPr>
                <w:rFonts w:ascii="微軟正黑體" w:eastAsia="微軟正黑體" w:hAnsi="微軟正黑體"/>
                <w:b/>
                <w:bCs/>
              </w:rPr>
              <w:t>物種。</w:t>
            </w:r>
          </w:p>
          <w:p w14:paraId="64FFD7BE" w14:textId="77777777" w:rsidR="00B73440" w:rsidRPr="00712A1B" w:rsidRDefault="00B73440" w:rsidP="00B73440">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3. 評估本計畫施工及營運期間對陸域動物之影響。</w:t>
            </w:r>
          </w:p>
          <w:p w14:paraId="473D29D2" w14:textId="460480F8"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 納入紅外線攝影機調查，並依實地調查結果</w:t>
            </w:r>
            <w:proofErr w:type="gramStart"/>
            <w:r w:rsidRPr="00712A1B">
              <w:rPr>
                <w:rFonts w:ascii="微軟正黑體" w:eastAsia="微軟正黑體" w:hAnsi="微軟正黑體"/>
                <w:b/>
                <w:bCs/>
              </w:rPr>
              <w:t>研</w:t>
            </w:r>
            <w:proofErr w:type="gramEnd"/>
            <w:r w:rsidRPr="00712A1B">
              <w:rPr>
                <w:rFonts w:ascii="微軟正黑體" w:eastAsia="微軟正黑體" w:hAnsi="微軟正黑體"/>
                <w:b/>
                <w:bCs/>
              </w:rPr>
              <w:t>擬完整生態保育對策。</w:t>
            </w:r>
          </w:p>
        </w:tc>
        <w:tc>
          <w:tcPr>
            <w:tcW w:w="2124" w:type="dxa"/>
            <w:shd w:val="clear" w:color="auto" w:fill="CAEDFB" w:themeFill="accent4" w:themeFillTint="33"/>
          </w:tcPr>
          <w:p w14:paraId="0E7C7239" w14:textId="77777777" w:rsidR="00B73440" w:rsidRPr="00712A1B" w:rsidRDefault="00B73440" w:rsidP="00B73440">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計畫範圍及鄰近區</w:t>
            </w:r>
          </w:p>
          <w:p w14:paraId="107A382E" w14:textId="57369BBE"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域</w:t>
            </w:r>
          </w:p>
        </w:tc>
        <w:tc>
          <w:tcPr>
            <w:tcW w:w="1136" w:type="dxa"/>
            <w:shd w:val="clear" w:color="auto" w:fill="CAEDFB" w:themeFill="accent4" w:themeFillTint="33"/>
          </w:tcPr>
          <w:p w14:paraId="441237D3" w14:textId="77777777" w:rsidR="00B73440" w:rsidRPr="00712A1B" w:rsidRDefault="00B73440" w:rsidP="00B73440">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 引用既有資料：農業部林業及自然保育署、農業部生物多樣性研究所</w:t>
            </w:r>
          </w:p>
          <w:p w14:paraId="3BC9FCDA" w14:textId="09F47DD6"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2.現地調查：以計畫廠址為中心外推1 公里範圍</w:t>
            </w:r>
            <w:r w:rsidRPr="00712A1B">
              <w:rPr>
                <w:rFonts w:ascii="微軟正黑體" w:eastAsia="微軟正黑體" w:hAnsi="微軟正黑體" w:hint="eastAsia"/>
                <w:b/>
                <w:bCs/>
              </w:rPr>
              <w:t>。</w:t>
            </w:r>
          </w:p>
        </w:tc>
        <w:tc>
          <w:tcPr>
            <w:tcW w:w="1164" w:type="dxa"/>
            <w:shd w:val="clear" w:color="auto" w:fill="CAEDFB" w:themeFill="accent4" w:themeFillTint="33"/>
          </w:tcPr>
          <w:p w14:paraId="4EF5FD41" w14:textId="622B290B"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4季</w:t>
            </w:r>
          </w:p>
        </w:tc>
        <w:tc>
          <w:tcPr>
            <w:tcW w:w="1294" w:type="dxa"/>
            <w:shd w:val="clear" w:color="auto" w:fill="CAEDFB" w:themeFill="accent4" w:themeFillTint="33"/>
          </w:tcPr>
          <w:p w14:paraId="580D8857"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1.引用既有資料</w:t>
            </w:r>
          </w:p>
          <w:p w14:paraId="1A344DEB"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2.現地調查：冬季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114.12~115.02</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、春季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115.03~115.05</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、夏季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1</w:t>
            </w:r>
            <w:r w:rsidRPr="00712A1B">
              <w:rPr>
                <w:rFonts w:ascii="微軟正黑體" w:eastAsia="微軟正黑體" w:hAnsi="微軟正黑體"/>
                <w:b/>
                <w:bCs/>
              </w:rPr>
              <w:t>15.06~115.08) 、秋季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115.09~115.1</w:t>
            </w:r>
          </w:p>
          <w:p w14:paraId="639E01D1"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每季至少5台紅外線攝影機，每季至少</w:t>
            </w:r>
          </w:p>
          <w:p w14:paraId="4E017A15" w14:textId="3FB899C6"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1,000小時/台</w:t>
            </w:r>
            <w:proofErr w:type="gramStart"/>
            <w:r w:rsidRPr="00712A1B">
              <w:rPr>
                <w:rFonts w:ascii="微軟正黑體" w:eastAsia="微軟正黑體" w:hAnsi="微軟正黑體" w:hint="eastAsia"/>
                <w:b/>
                <w:bCs/>
              </w:rPr>
              <w:t>﹚</w:t>
            </w:r>
            <w:proofErr w:type="gramEnd"/>
          </w:p>
        </w:tc>
        <w:tc>
          <w:tcPr>
            <w:tcW w:w="1937" w:type="dxa"/>
            <w:shd w:val="clear" w:color="auto" w:fill="CAEDFB" w:themeFill="accent4" w:themeFillTint="33"/>
          </w:tcPr>
          <w:p w14:paraId="64929541"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1.本計畫說明書已蒐集農業部林業及自然保育署、農業部生物多樣性研究所調查研究資料，並分析評估納入說明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6.3 節及7.2.1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6674D24D"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將進行生態補充調查並進一步進行影響評估。</w:t>
            </w:r>
          </w:p>
          <w:p w14:paraId="29B55ECF" w14:textId="2AB4BF32"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3.依會議紀錄捌、二、(四)「本開發基地位於石虎基地模擬範圍內，在生態調查及因應措施方面應及因應措施方面應更謹慎評估。」辦理。</w:t>
            </w:r>
          </w:p>
        </w:tc>
      </w:tr>
      <w:tr w:rsidR="00B73440" w:rsidRPr="00B73440" w14:paraId="119989A8" w14:textId="77777777" w:rsidTr="00DE0BE7">
        <w:trPr>
          <w:gridAfter w:val="7"/>
          <w:wAfter w:w="12423" w:type="dxa"/>
        </w:trPr>
        <w:tc>
          <w:tcPr>
            <w:tcW w:w="614" w:type="dxa"/>
            <w:shd w:val="clear" w:color="auto" w:fill="CAEDFB" w:themeFill="accent4" w:themeFillTint="33"/>
          </w:tcPr>
          <w:p w14:paraId="3FD4BCA2"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5F555709"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67F8D958"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種歧異度</w:t>
            </w:r>
          </w:p>
        </w:tc>
        <w:tc>
          <w:tcPr>
            <w:tcW w:w="2693" w:type="dxa"/>
            <w:shd w:val="clear" w:color="auto" w:fill="CAEDFB" w:themeFill="accent4" w:themeFillTint="33"/>
          </w:tcPr>
          <w:p w14:paraId="50B70672" w14:textId="77777777" w:rsidR="00B73440" w:rsidRPr="00712A1B" w:rsidRDefault="00B73440" w:rsidP="00B73440">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hint="eastAsia"/>
                <w:b/>
                <w:bCs/>
              </w:rPr>
              <w:t>種類、數量、豐富度、</w:t>
            </w:r>
            <w:proofErr w:type="gramStart"/>
            <w:r w:rsidRPr="00712A1B">
              <w:rPr>
                <w:rFonts w:ascii="微軟正黑體" w:eastAsia="微軟正黑體" w:hAnsi="微軟正黑體" w:hint="eastAsia"/>
                <w:b/>
                <w:bCs/>
              </w:rPr>
              <w:t>均度、採</w:t>
            </w:r>
            <w:proofErr w:type="gramEnd"/>
            <w:r w:rsidRPr="00712A1B">
              <w:rPr>
                <w:rFonts w:ascii="微軟正黑體" w:eastAsia="微軟正黑體" w:hAnsi="微軟正黑體" w:hint="eastAsia"/>
                <w:b/>
                <w:bCs/>
              </w:rPr>
              <w:t>樣面積。</w:t>
            </w:r>
          </w:p>
        </w:tc>
        <w:tc>
          <w:tcPr>
            <w:tcW w:w="1760" w:type="dxa"/>
            <w:shd w:val="clear" w:color="auto" w:fill="CAEDFB" w:themeFill="accent4" w:themeFillTint="33"/>
          </w:tcPr>
          <w:p w14:paraId="187F1876"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5EDA208F"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712008E7"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750288E4"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7D4A8025"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2E230C3F"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2127DB23" w14:textId="77777777" w:rsidTr="00DE0BE7">
        <w:trPr>
          <w:gridAfter w:val="7"/>
          <w:wAfter w:w="12423" w:type="dxa"/>
        </w:trPr>
        <w:tc>
          <w:tcPr>
            <w:tcW w:w="614" w:type="dxa"/>
            <w:shd w:val="clear" w:color="auto" w:fill="CAEDFB" w:themeFill="accent4" w:themeFillTint="33"/>
          </w:tcPr>
          <w:p w14:paraId="4A42B16C"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7B9D4955"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5C133E8F"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棲息地及習性</w:t>
            </w:r>
          </w:p>
        </w:tc>
        <w:tc>
          <w:tcPr>
            <w:tcW w:w="2693" w:type="dxa"/>
            <w:shd w:val="clear" w:color="auto" w:fill="CAEDFB" w:themeFill="accent4" w:themeFillTint="33"/>
          </w:tcPr>
          <w:p w14:paraId="6953D760" w14:textId="77777777" w:rsidR="00B73440" w:rsidRPr="00712A1B" w:rsidRDefault="00B73440" w:rsidP="00B73440">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r w:rsidRPr="00712A1B">
              <w:rPr>
                <w:rFonts w:ascii="微軟正黑體" w:eastAsia="微軟正黑體" w:hAnsi="微軟正黑體"/>
                <w:b/>
                <w:bCs/>
              </w:rPr>
              <w:t>動物生活習性、食</w:t>
            </w:r>
            <w:r w:rsidRPr="00712A1B">
              <w:rPr>
                <w:rFonts w:ascii="微軟正黑體" w:eastAsia="微軟正黑體" w:hAnsi="微軟正黑體" w:hint="eastAsia"/>
                <w:b/>
                <w:bCs/>
              </w:rPr>
              <w:t>物、生命週</w:t>
            </w:r>
            <w:r w:rsidRPr="00712A1B">
              <w:rPr>
                <w:rFonts w:ascii="微軟正黑體" w:eastAsia="微軟正黑體" w:hAnsi="微軟正黑體"/>
                <w:b/>
                <w:bCs/>
              </w:rPr>
              <w:t>期</w:t>
            </w:r>
            <w:r w:rsidRPr="00712A1B">
              <w:rPr>
                <w:rFonts w:ascii="微軟正黑體" w:eastAsia="微軟正黑體" w:hAnsi="微軟正黑體" w:hint="eastAsia"/>
                <w:b/>
                <w:bCs/>
              </w:rPr>
              <w:t>、繁殖、棲息地資料。</w:t>
            </w:r>
          </w:p>
        </w:tc>
        <w:tc>
          <w:tcPr>
            <w:tcW w:w="1760" w:type="dxa"/>
            <w:shd w:val="clear" w:color="auto" w:fill="CAEDFB" w:themeFill="accent4" w:themeFillTint="33"/>
          </w:tcPr>
          <w:p w14:paraId="507A7F80"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067A347C"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193C2A81"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343745D8"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477F4509"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788854BD"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36232747" w14:textId="77777777" w:rsidTr="00DE0BE7">
        <w:trPr>
          <w:gridAfter w:val="7"/>
          <w:wAfter w:w="12423" w:type="dxa"/>
        </w:trPr>
        <w:tc>
          <w:tcPr>
            <w:tcW w:w="614" w:type="dxa"/>
            <w:shd w:val="clear" w:color="auto" w:fill="CAEDFB" w:themeFill="accent4" w:themeFillTint="33"/>
          </w:tcPr>
          <w:p w14:paraId="110E8697"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754DFD29"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4BF5F179"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通道及屏障</w:t>
            </w:r>
          </w:p>
        </w:tc>
        <w:tc>
          <w:tcPr>
            <w:tcW w:w="2693" w:type="dxa"/>
            <w:shd w:val="clear" w:color="auto" w:fill="CAEDFB" w:themeFill="accent4" w:themeFillTint="33"/>
          </w:tcPr>
          <w:p w14:paraId="1705F125" w14:textId="7DA6A196"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調查區內植物分布資料、地形圖、動物活動觀察、移動通道及屏障。</w:t>
            </w:r>
          </w:p>
        </w:tc>
        <w:tc>
          <w:tcPr>
            <w:tcW w:w="1760" w:type="dxa"/>
            <w:shd w:val="clear" w:color="auto" w:fill="CAEDFB" w:themeFill="accent4" w:themeFillTint="33"/>
          </w:tcPr>
          <w:p w14:paraId="5A00C685"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6ACCD15A"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4E885F42"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60BB40AA"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0AACA3DC"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1C16EA31"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FD1A5B" w14:paraId="7AE7E160" w14:textId="77777777" w:rsidTr="00DE0BE7">
        <w:trPr>
          <w:gridAfter w:val="7"/>
          <w:wAfter w:w="12423" w:type="dxa"/>
        </w:trPr>
        <w:tc>
          <w:tcPr>
            <w:tcW w:w="614" w:type="dxa"/>
            <w:shd w:val="clear" w:color="auto" w:fill="0F9ED5" w:themeFill="accent4"/>
          </w:tcPr>
          <w:p w14:paraId="04210FFD"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036F1257"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71F3446"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632542C2" w14:textId="77777777" w:rsidR="00B73440" w:rsidRPr="00712A1B" w:rsidRDefault="00B73440"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277F0ACF"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4FCE641E"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BE3A03A"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268695EE"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1432A288"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7591F16D"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FD1A5B" w14:paraId="08E16F52" w14:textId="77777777" w:rsidTr="00DE0BE7">
        <w:trPr>
          <w:gridAfter w:val="7"/>
          <w:wAfter w:w="12423" w:type="dxa"/>
        </w:trPr>
        <w:tc>
          <w:tcPr>
            <w:tcW w:w="614" w:type="dxa"/>
            <w:shd w:val="clear" w:color="auto" w:fill="BFF98C"/>
          </w:tcPr>
          <w:p w14:paraId="2CBE069A"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11101CFD"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3234BDA0"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2C5B60F1" w14:textId="77777777" w:rsidR="00B73440" w:rsidRPr="00712A1B" w:rsidRDefault="00B73440"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48A2D1C5"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95652B3"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6FAF7896"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39B21159"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7F504ABC"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46501278"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237746DC" w14:textId="77777777" w:rsidTr="00DE0BE7">
        <w:trPr>
          <w:gridAfter w:val="7"/>
          <w:wAfter w:w="12423" w:type="dxa"/>
        </w:trPr>
        <w:tc>
          <w:tcPr>
            <w:tcW w:w="614" w:type="dxa"/>
            <w:shd w:val="clear" w:color="auto" w:fill="FFFFFF" w:themeFill="background1"/>
          </w:tcPr>
          <w:p w14:paraId="71C07DD3"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0A80B75" w14:textId="7CB5DF12"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2.陸域植物</w:t>
            </w:r>
          </w:p>
        </w:tc>
        <w:tc>
          <w:tcPr>
            <w:tcW w:w="1075" w:type="dxa"/>
            <w:shd w:val="clear" w:color="auto" w:fill="FFFFFF" w:themeFill="background1"/>
          </w:tcPr>
          <w:p w14:paraId="49CC2819" w14:textId="683BB178"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種類、數量、植 生分布 及優勢 群落</w:t>
            </w:r>
          </w:p>
        </w:tc>
        <w:tc>
          <w:tcPr>
            <w:tcW w:w="2693" w:type="dxa"/>
            <w:shd w:val="clear" w:color="auto" w:fill="FFFFFF" w:themeFill="background1"/>
          </w:tcPr>
          <w:p w14:paraId="382B2173" w14:textId="5514333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 xml:space="preserve">植物種類、數量、植生面積、空照圖與現場勘查 核 對、瀕臨滅絕及受保護族群（稀有種、特有種、瀕臨絕種及珍貴稀有植物、保護管制計畫）、植生分布（種類、植生面積、植群分布、植物社會結 構 及 生 長 狀 </w:t>
            </w:r>
            <w:proofErr w:type="gramStart"/>
            <w:r w:rsidRPr="00712A1B">
              <w:rPr>
                <w:rFonts w:ascii="微軟正黑體" w:eastAsia="微軟正黑體" w:hAnsi="微軟正黑體" w:hint="eastAsia"/>
                <w:b/>
                <w:bCs/>
              </w:rPr>
              <w:t>況</w:t>
            </w:r>
            <w:proofErr w:type="gramEnd"/>
            <w:r w:rsidRPr="00712A1B">
              <w:rPr>
                <w:rFonts w:ascii="微軟正黑體" w:eastAsia="微軟正黑體" w:hAnsi="微軟正黑體" w:hint="eastAsia"/>
                <w:b/>
                <w:bCs/>
              </w:rPr>
              <w:t>）、優勢群落（優勢種、數量、分布）。</w:t>
            </w:r>
          </w:p>
        </w:tc>
        <w:tc>
          <w:tcPr>
            <w:tcW w:w="1760" w:type="dxa"/>
            <w:shd w:val="clear" w:color="auto" w:fill="FFFFFF" w:themeFill="background1"/>
          </w:tcPr>
          <w:p w14:paraId="69AEF9F6"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78B8539E"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526CBAE6"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304AF5FA"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46CB4B4A"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0143D10"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40E2B5BA" w14:textId="77777777" w:rsidTr="00DE0BE7">
        <w:trPr>
          <w:gridAfter w:val="7"/>
          <w:wAfter w:w="12423" w:type="dxa"/>
        </w:trPr>
        <w:tc>
          <w:tcPr>
            <w:tcW w:w="614" w:type="dxa"/>
            <w:shd w:val="clear" w:color="auto" w:fill="FFFFFF" w:themeFill="background1"/>
          </w:tcPr>
          <w:p w14:paraId="2A010F7F"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5BC3775"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20A83F73" w14:textId="02FDB108"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種歧異度</w:t>
            </w:r>
          </w:p>
        </w:tc>
        <w:tc>
          <w:tcPr>
            <w:tcW w:w="2693" w:type="dxa"/>
            <w:shd w:val="clear" w:color="auto" w:fill="FFFFFF" w:themeFill="background1"/>
          </w:tcPr>
          <w:p w14:paraId="7196DE3D" w14:textId="597D3089"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種類、數量、豐富度、</w:t>
            </w:r>
            <w:proofErr w:type="gramStart"/>
            <w:r w:rsidRPr="00712A1B">
              <w:rPr>
                <w:rFonts w:ascii="微軟正黑體" w:eastAsia="微軟正黑體" w:hAnsi="微軟正黑體" w:hint="eastAsia"/>
                <w:b/>
                <w:bCs/>
              </w:rPr>
              <w:t>均度、採</w:t>
            </w:r>
            <w:proofErr w:type="gramEnd"/>
            <w:r w:rsidRPr="00712A1B">
              <w:rPr>
                <w:rFonts w:ascii="微軟正黑體" w:eastAsia="微軟正黑體" w:hAnsi="微軟正黑體" w:hint="eastAsia"/>
                <w:b/>
                <w:bCs/>
              </w:rPr>
              <w:t>樣面積。</w:t>
            </w:r>
          </w:p>
        </w:tc>
        <w:tc>
          <w:tcPr>
            <w:tcW w:w="1760" w:type="dxa"/>
            <w:shd w:val="clear" w:color="auto" w:fill="FFFFFF" w:themeFill="background1"/>
          </w:tcPr>
          <w:p w14:paraId="43D8C498"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6DFACD90"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49ACFF0E"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0CC18BBD" w14:textId="77777777" w:rsidR="00B73440" w:rsidRPr="00712A1B" w:rsidRDefault="00B73440" w:rsidP="00B73440">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781A885B"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CEDFBD4"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28496E40" w14:textId="77777777" w:rsidTr="00DE0BE7">
        <w:trPr>
          <w:gridAfter w:val="7"/>
          <w:wAfter w:w="12423" w:type="dxa"/>
        </w:trPr>
        <w:tc>
          <w:tcPr>
            <w:tcW w:w="614" w:type="dxa"/>
            <w:shd w:val="clear" w:color="auto" w:fill="CAEDFB" w:themeFill="accent4" w:themeFillTint="33"/>
          </w:tcPr>
          <w:p w14:paraId="3B4D9521"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2A5ED873" w14:textId="2810797B"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2.陸域植物</w:t>
            </w:r>
          </w:p>
        </w:tc>
        <w:tc>
          <w:tcPr>
            <w:tcW w:w="1075" w:type="dxa"/>
            <w:shd w:val="clear" w:color="auto" w:fill="CAEDFB" w:themeFill="accent4" w:themeFillTint="33"/>
          </w:tcPr>
          <w:p w14:paraId="13A275DE" w14:textId="7770C9A1"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種類、數量、植 生分布 及優勢 群落</w:t>
            </w:r>
          </w:p>
        </w:tc>
        <w:tc>
          <w:tcPr>
            <w:tcW w:w="2693" w:type="dxa"/>
            <w:shd w:val="clear" w:color="auto" w:fill="CAEDFB" w:themeFill="accent4" w:themeFillTint="33"/>
          </w:tcPr>
          <w:p w14:paraId="5A908111" w14:textId="7E2D3DF6" w:rsidR="00B73440" w:rsidRPr="00712A1B" w:rsidRDefault="00B73440" w:rsidP="00320F70">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植物種類、數量、植生面積、空照圖與現場勘查 核 對、瀕臨滅絕及受保護族群</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稀有種、特有種、瀕臨絕種及珍貴稀有植物、保護管制計畫</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 xml:space="preserve">、植生分布（種類、植生面積、植群分布、植物社會結 構 及 生 長 狀 </w:t>
            </w:r>
            <w:proofErr w:type="gramStart"/>
            <w:r w:rsidRPr="00712A1B">
              <w:rPr>
                <w:rFonts w:ascii="微軟正黑體" w:eastAsia="微軟正黑體" w:hAnsi="微軟正黑體" w:hint="eastAsia"/>
                <w:b/>
                <w:bCs/>
              </w:rPr>
              <w:t>況</w:t>
            </w:r>
            <w:proofErr w:type="gramEnd"/>
            <w:r w:rsidRPr="00712A1B">
              <w:rPr>
                <w:rFonts w:ascii="微軟正黑體" w:eastAsia="微軟正黑體" w:hAnsi="微軟正黑體" w:hint="eastAsia"/>
                <w:b/>
                <w:bCs/>
              </w:rPr>
              <w:t>）、優勢群落（優勢種、數量、分布）。</w:t>
            </w:r>
          </w:p>
        </w:tc>
        <w:tc>
          <w:tcPr>
            <w:tcW w:w="1760" w:type="dxa"/>
            <w:shd w:val="clear" w:color="auto" w:fill="CAEDFB" w:themeFill="accent4" w:themeFillTint="33"/>
          </w:tcPr>
          <w:p w14:paraId="08228D2B" w14:textId="77777777" w:rsidR="00B73440" w:rsidRPr="00712A1B" w:rsidRDefault="00B73440" w:rsidP="00B73440">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 蒐集既有生態調查資料、文獻。</w:t>
            </w:r>
          </w:p>
          <w:p w14:paraId="308E5D33" w14:textId="77777777" w:rsidR="00B73440" w:rsidRPr="00712A1B" w:rsidRDefault="00B73440" w:rsidP="00B73440">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現況調查:陸域植物之種類、數量、分布、歧異度、優勢種、保育種、珍貴稀有種。3. 透過專題試驗</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熏氣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，以名間鄉主要栽種茶種</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金萱及四季春</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roofErr w:type="gramStart"/>
            <w:r w:rsidRPr="00712A1B">
              <w:rPr>
                <w:rFonts w:ascii="微軟正黑體" w:eastAsia="微軟正黑體" w:hAnsi="微軟正黑體"/>
                <w:b/>
                <w:bCs/>
              </w:rPr>
              <w:t>稻苗</w:t>
            </w:r>
            <w:proofErr w:type="gramEnd"/>
            <w:r w:rsidRPr="00712A1B">
              <w:rPr>
                <w:rFonts w:ascii="微軟正黑體" w:eastAsia="微軟正黑體" w:hAnsi="微軟正黑體"/>
                <w:b/>
                <w:bCs/>
              </w:rPr>
              <w:t>，及對植物較敏感之酸性物質</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SO</w:t>
            </w:r>
            <w:r w:rsidRPr="00712A1B">
              <w:rPr>
                <w:rFonts w:ascii="微軟正黑體" w:eastAsia="微軟正黑體" w:hAnsi="微軟正黑體"/>
                <w:b/>
                <w:bCs/>
                <w:vertAlign w:val="subscript"/>
              </w:rPr>
              <w:t>2</w:t>
            </w:r>
            <w:r w:rsidRPr="00712A1B">
              <w:rPr>
                <w:rFonts w:ascii="微軟正黑體" w:eastAsia="微軟正黑體" w:hAnsi="微軟正黑體"/>
                <w:b/>
                <w:bCs/>
              </w:rPr>
              <w:t xml:space="preserve"> 與HCl</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進行試驗，評估作物外觀、生長變化及茶葉品質(口感及香氣)變化。</w:t>
            </w:r>
          </w:p>
          <w:p w14:paraId="74B44496" w14:textId="609A384E"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 評估本計畫施工及營運期間對陸域植物之影響。</w:t>
            </w:r>
          </w:p>
        </w:tc>
        <w:tc>
          <w:tcPr>
            <w:tcW w:w="2124" w:type="dxa"/>
            <w:shd w:val="clear" w:color="auto" w:fill="CAEDFB" w:themeFill="accent4" w:themeFillTint="33"/>
          </w:tcPr>
          <w:p w14:paraId="42B81F69" w14:textId="2186D9AD" w:rsidR="00B73440" w:rsidRPr="00712A1B" w:rsidRDefault="00B73440" w:rsidP="00320F70">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計畫範圍及鄰近區域</w:t>
            </w:r>
          </w:p>
        </w:tc>
        <w:tc>
          <w:tcPr>
            <w:tcW w:w="1136" w:type="dxa"/>
            <w:shd w:val="clear" w:color="auto" w:fill="CAEDFB" w:themeFill="accent4" w:themeFillTint="33"/>
          </w:tcPr>
          <w:p w14:paraId="6701C683"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現地調查：</w:t>
            </w:r>
          </w:p>
          <w:p w14:paraId="4A296F20"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以計畫廠</w:t>
            </w:r>
          </w:p>
          <w:p w14:paraId="3298E8CE"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址為中心</w:t>
            </w:r>
          </w:p>
          <w:p w14:paraId="2F27F9EF"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外推1 公里</w:t>
            </w:r>
          </w:p>
          <w:p w14:paraId="2C99CECB" w14:textId="2BAC0A29"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範圍</w:t>
            </w:r>
          </w:p>
        </w:tc>
        <w:tc>
          <w:tcPr>
            <w:tcW w:w="1164" w:type="dxa"/>
            <w:shd w:val="clear" w:color="auto" w:fill="CAEDFB" w:themeFill="accent4" w:themeFillTint="33"/>
          </w:tcPr>
          <w:p w14:paraId="239F1ECF" w14:textId="67F6CDB4"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4季</w:t>
            </w:r>
          </w:p>
        </w:tc>
        <w:tc>
          <w:tcPr>
            <w:tcW w:w="1294" w:type="dxa"/>
            <w:shd w:val="clear" w:color="auto" w:fill="CAEDFB" w:themeFill="accent4" w:themeFillTint="33"/>
          </w:tcPr>
          <w:p w14:paraId="6E1B9C14" w14:textId="5E769F91" w:rsidR="00B73440" w:rsidRPr="00712A1B" w:rsidRDefault="00B73440" w:rsidP="009B0EF5">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現地調查：冬季</w:t>
            </w:r>
            <w:proofErr w:type="gramStart"/>
            <w:r w:rsidR="009B0EF5" w:rsidRPr="00712A1B">
              <w:rPr>
                <w:rFonts w:ascii="微軟正黑體" w:eastAsia="微軟正黑體" w:hAnsi="微軟正黑體" w:hint="eastAsia"/>
                <w:b/>
                <w:bCs/>
              </w:rPr>
              <w:t>﹙</w:t>
            </w:r>
            <w:proofErr w:type="gramEnd"/>
            <w:r w:rsidRPr="00712A1B">
              <w:rPr>
                <w:rFonts w:ascii="微軟正黑體" w:eastAsia="微軟正黑體" w:hAnsi="微軟正黑體"/>
                <w:b/>
                <w:bCs/>
              </w:rPr>
              <w:t>114.12~115.02</w:t>
            </w:r>
            <w:proofErr w:type="gramStart"/>
            <w:r w:rsidR="009B0EF5" w:rsidRPr="00712A1B">
              <w:rPr>
                <w:rFonts w:ascii="微軟正黑體" w:eastAsia="微軟正黑體" w:hAnsi="微軟正黑體" w:hint="eastAsia"/>
                <w:b/>
                <w:bCs/>
              </w:rPr>
              <w:t>﹚</w:t>
            </w:r>
            <w:proofErr w:type="gramEnd"/>
            <w:r w:rsidRPr="00712A1B">
              <w:rPr>
                <w:rFonts w:ascii="微軟正黑體" w:eastAsia="微軟正黑體" w:hAnsi="微軟正黑體"/>
                <w:b/>
                <w:bCs/>
              </w:rPr>
              <w:t>、春季</w:t>
            </w:r>
            <w:proofErr w:type="gramStart"/>
            <w:r w:rsidR="009B0EF5" w:rsidRPr="00712A1B">
              <w:rPr>
                <w:rFonts w:ascii="微軟正黑體" w:eastAsia="微軟正黑體" w:hAnsi="微軟正黑體" w:hint="eastAsia"/>
                <w:b/>
                <w:bCs/>
              </w:rPr>
              <w:t>﹙</w:t>
            </w:r>
            <w:proofErr w:type="gramEnd"/>
            <w:r w:rsidRPr="00712A1B">
              <w:rPr>
                <w:rFonts w:ascii="微軟正黑體" w:eastAsia="微軟正黑體" w:hAnsi="微軟正黑體"/>
                <w:b/>
                <w:bCs/>
              </w:rPr>
              <w:t>115.03~115.05</w:t>
            </w:r>
            <w:proofErr w:type="gramStart"/>
            <w:r w:rsidR="009B0EF5"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、夏季</w:t>
            </w:r>
            <w:proofErr w:type="gramStart"/>
            <w:r w:rsidR="009B0EF5" w:rsidRPr="00712A1B">
              <w:rPr>
                <w:rFonts w:ascii="微軟正黑體" w:eastAsia="微軟正黑體" w:hAnsi="微軟正黑體" w:hint="eastAsia"/>
                <w:b/>
                <w:bCs/>
              </w:rPr>
              <w:t>﹙</w:t>
            </w:r>
            <w:proofErr w:type="gramEnd"/>
            <w:r w:rsidRPr="00712A1B">
              <w:rPr>
                <w:rFonts w:ascii="微軟正黑體" w:eastAsia="微軟正黑體" w:hAnsi="微軟正黑體"/>
                <w:b/>
                <w:bCs/>
              </w:rPr>
              <w:t>115.06~115.08</w:t>
            </w:r>
            <w:proofErr w:type="gramStart"/>
            <w:r w:rsidR="009B0EF5"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、秋季</w:t>
            </w:r>
            <w:proofErr w:type="gramStart"/>
            <w:r w:rsidR="00E54496" w:rsidRPr="00712A1B">
              <w:rPr>
                <w:rFonts w:ascii="微軟正黑體" w:eastAsia="微軟正黑體" w:hAnsi="微軟正黑體" w:hint="eastAsia"/>
                <w:b/>
                <w:bCs/>
              </w:rPr>
              <w:t>﹙</w:t>
            </w:r>
            <w:proofErr w:type="gramEnd"/>
            <w:r w:rsidRPr="00712A1B">
              <w:rPr>
                <w:rFonts w:ascii="微軟正黑體" w:eastAsia="微軟正黑體" w:hAnsi="微軟正黑體"/>
                <w:b/>
                <w:bCs/>
              </w:rPr>
              <w:t>115.09~115.1</w:t>
            </w:r>
          </w:p>
          <w:p w14:paraId="2A6DB59B" w14:textId="7687A8C6" w:rsidR="00B73440" w:rsidRPr="00712A1B" w:rsidRDefault="00B73440" w:rsidP="00E5449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w:t>
            </w:r>
            <w:proofErr w:type="gramStart"/>
            <w:r w:rsidR="00E54496" w:rsidRPr="00712A1B">
              <w:rPr>
                <w:rFonts w:ascii="微軟正黑體" w:eastAsia="微軟正黑體" w:hAnsi="微軟正黑體" w:hint="eastAsia"/>
                <w:b/>
                <w:bCs/>
              </w:rPr>
              <w:t>﹚</w:t>
            </w:r>
            <w:proofErr w:type="gramEnd"/>
          </w:p>
        </w:tc>
        <w:tc>
          <w:tcPr>
            <w:tcW w:w="1937" w:type="dxa"/>
            <w:shd w:val="clear" w:color="auto" w:fill="CAEDFB" w:themeFill="accent4" w:themeFillTint="33"/>
          </w:tcPr>
          <w:p w14:paraId="3C1FB5A8"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 xml:space="preserve">1. </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將進行生態補充調查並進一步進行影響評估。</w:t>
            </w:r>
          </w:p>
          <w:p w14:paraId="4DDCBCF2" w14:textId="2788AFE5"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 因應公開說明會民眾關切事項，以未來營運期實際情境作為試驗參數，完成專題試驗</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熏氣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r>
      <w:tr w:rsidR="00B73440" w:rsidRPr="00B73440" w14:paraId="3D7C2BAD" w14:textId="77777777" w:rsidTr="00DE0BE7">
        <w:trPr>
          <w:gridAfter w:val="7"/>
          <w:wAfter w:w="12423" w:type="dxa"/>
        </w:trPr>
        <w:tc>
          <w:tcPr>
            <w:tcW w:w="614" w:type="dxa"/>
            <w:shd w:val="clear" w:color="auto" w:fill="CAEDFB" w:themeFill="accent4" w:themeFillTint="33"/>
          </w:tcPr>
          <w:p w14:paraId="0884B94C"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66C54C28"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3A079989" w14:textId="7B6B3F16"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種歧異度</w:t>
            </w:r>
          </w:p>
        </w:tc>
        <w:tc>
          <w:tcPr>
            <w:tcW w:w="2693" w:type="dxa"/>
            <w:shd w:val="clear" w:color="auto" w:fill="CAEDFB" w:themeFill="accent4" w:themeFillTint="33"/>
          </w:tcPr>
          <w:p w14:paraId="5099F20A" w14:textId="5E56B84E"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種類、數量、豐富度、</w:t>
            </w:r>
            <w:proofErr w:type="gramStart"/>
            <w:r w:rsidRPr="00712A1B">
              <w:rPr>
                <w:rFonts w:ascii="微軟正黑體" w:eastAsia="微軟正黑體" w:hAnsi="微軟正黑體" w:hint="eastAsia"/>
                <w:b/>
                <w:bCs/>
              </w:rPr>
              <w:t>均度、採</w:t>
            </w:r>
            <w:proofErr w:type="gramEnd"/>
            <w:r w:rsidRPr="00712A1B">
              <w:rPr>
                <w:rFonts w:ascii="微軟正黑體" w:eastAsia="微軟正黑體" w:hAnsi="微軟正黑體" w:hint="eastAsia"/>
                <w:b/>
                <w:bCs/>
              </w:rPr>
              <w:t>樣面積。</w:t>
            </w:r>
          </w:p>
        </w:tc>
        <w:tc>
          <w:tcPr>
            <w:tcW w:w="1760" w:type="dxa"/>
            <w:shd w:val="clear" w:color="auto" w:fill="CAEDFB" w:themeFill="accent4" w:themeFillTint="33"/>
          </w:tcPr>
          <w:p w14:paraId="3CE7383C"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0D651E08"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7B3DD046"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0D6C168D"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06A9E24A"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3E5AD3CD" w14:textId="77777777" w:rsidR="00B73440" w:rsidRPr="00712A1B" w:rsidRDefault="00B73440" w:rsidP="00B73440">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FD1A5B" w14:paraId="5CA3E9A1" w14:textId="77777777" w:rsidTr="00DE0BE7">
        <w:trPr>
          <w:gridAfter w:val="7"/>
          <w:wAfter w:w="12423" w:type="dxa"/>
        </w:trPr>
        <w:tc>
          <w:tcPr>
            <w:tcW w:w="614" w:type="dxa"/>
            <w:shd w:val="clear" w:color="auto" w:fill="0F9ED5" w:themeFill="accent4"/>
          </w:tcPr>
          <w:p w14:paraId="336C017A"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51817FAF"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700C38A9"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1FE68E4D" w14:textId="77777777" w:rsidR="00B73440" w:rsidRPr="00712A1B" w:rsidRDefault="00B73440"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6AEDF0D1"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453C81C1"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D4A9E75"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2ADC412"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0F47D104"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512A3E46"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FD1A5B" w14:paraId="018D268C" w14:textId="77777777" w:rsidTr="00DE0BE7">
        <w:trPr>
          <w:gridAfter w:val="7"/>
          <w:wAfter w:w="12423" w:type="dxa"/>
        </w:trPr>
        <w:tc>
          <w:tcPr>
            <w:tcW w:w="614" w:type="dxa"/>
            <w:shd w:val="clear" w:color="auto" w:fill="BFF98C"/>
          </w:tcPr>
          <w:p w14:paraId="1746BC67"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0FB67903"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664D2767"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38ED86EA" w14:textId="77777777" w:rsidR="00B73440" w:rsidRPr="00712A1B" w:rsidRDefault="00B73440"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0B5D9973"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0D48D79"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5441362"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6FA84175"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24E421D0"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5EF1E939" w14:textId="77777777" w:rsidR="00B73440" w:rsidRPr="00712A1B" w:rsidRDefault="00B73440"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2532CC0B" w14:textId="77777777" w:rsidTr="00DE0BE7">
        <w:trPr>
          <w:gridAfter w:val="7"/>
          <w:wAfter w:w="12423" w:type="dxa"/>
        </w:trPr>
        <w:tc>
          <w:tcPr>
            <w:tcW w:w="614" w:type="dxa"/>
            <w:shd w:val="clear" w:color="auto" w:fill="FFFFFF" w:themeFill="background1"/>
          </w:tcPr>
          <w:p w14:paraId="0B35BC2D"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2C0BD19" w14:textId="77777777" w:rsidR="00903F67" w:rsidRPr="00712A1B" w:rsidRDefault="00903F67" w:rsidP="00CB1573">
            <w:pPr>
              <w:pStyle w:val="Default"/>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t>3.</w:t>
            </w:r>
            <w:r w:rsidRPr="00712A1B">
              <w:rPr>
                <w:rFonts w:ascii="微軟正黑體" w:eastAsia="微軟正黑體" w:hAnsi="微軟正黑體" w:hint="eastAsia"/>
                <w:b/>
                <w:bCs/>
                <w:color w:val="auto"/>
              </w:rPr>
              <w:t>水域動物</w:t>
            </w:r>
          </w:p>
          <w:p w14:paraId="2780AEB1"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776EEBE8" w14:textId="02146556" w:rsidR="00903F67" w:rsidRPr="00712A1B" w:rsidRDefault="00903F67" w:rsidP="00CB1573">
            <w:pPr>
              <w:pStyle w:val="Default"/>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sym w:font="Wingdings 2" w:char="F035"/>
            </w:r>
            <w:r w:rsidRPr="00712A1B">
              <w:rPr>
                <w:rFonts w:ascii="微軟正黑體" w:eastAsia="微軟正黑體" w:hAnsi="微軟正黑體" w:hint="eastAsia"/>
                <w:b/>
                <w:bCs/>
                <w:color w:val="auto"/>
              </w:rPr>
              <w:t>種類及數量</w:t>
            </w:r>
          </w:p>
          <w:p w14:paraId="0EBA7374"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FFFFFF" w:themeFill="background1"/>
          </w:tcPr>
          <w:p w14:paraId="1172E04C" w14:textId="77777777" w:rsidR="00903F67" w:rsidRPr="00712A1B" w:rsidRDefault="00903F67" w:rsidP="00CB1573">
            <w:pPr>
              <w:pStyle w:val="Default"/>
              <w:snapToGrid w:val="0"/>
              <w:spacing w:line="360" w:lineRule="atLeast"/>
              <w:rPr>
                <w:rFonts w:ascii="微軟正黑體" w:eastAsia="微軟正黑體" w:hAnsi="微軟正黑體"/>
                <w:b/>
                <w:bCs/>
                <w:color w:val="auto"/>
              </w:rPr>
            </w:pPr>
            <w:r w:rsidRPr="00712A1B">
              <w:rPr>
                <w:rFonts w:ascii="微軟正黑體" w:eastAsia="微軟正黑體" w:hAnsi="微軟正黑體" w:hint="eastAsia"/>
                <w:b/>
                <w:bCs/>
                <w:color w:val="auto"/>
              </w:rPr>
              <w:t>族群種類、數量、游移狀況、調查方法、位置、時間及範圍、瀕臨滅絕及受保護族群（稀有種、特有種、瀕臨絕種及政府公告之保育類野生動物、保護管制計畫）。</w:t>
            </w:r>
          </w:p>
          <w:p w14:paraId="21EBD0A1"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FFFFFF" w:themeFill="background1"/>
          </w:tcPr>
          <w:p w14:paraId="6EAF7FC3"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5DC53C6C"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72ABDA51"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5E34285"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A7BD424"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3B862B2A"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7B56D42C" w14:textId="77777777" w:rsidTr="00DE0BE7">
        <w:trPr>
          <w:gridAfter w:val="7"/>
          <w:wAfter w:w="12423" w:type="dxa"/>
        </w:trPr>
        <w:tc>
          <w:tcPr>
            <w:tcW w:w="614" w:type="dxa"/>
            <w:shd w:val="clear" w:color="auto" w:fill="FFFFFF" w:themeFill="background1"/>
          </w:tcPr>
          <w:p w14:paraId="443149B8"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31E5FDBF"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7D43BB19" w14:textId="48A8ADE9" w:rsidR="00903F67" w:rsidRPr="00712A1B" w:rsidRDefault="00903F67" w:rsidP="00CB1573">
            <w:pPr>
              <w:pStyle w:val="Default"/>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sym w:font="Wingdings 2" w:char="F035"/>
            </w:r>
            <w:r w:rsidRPr="00712A1B">
              <w:rPr>
                <w:rFonts w:ascii="微軟正黑體" w:eastAsia="微軟正黑體" w:hAnsi="微軟正黑體" w:hint="eastAsia"/>
                <w:b/>
                <w:bCs/>
                <w:color w:val="auto"/>
              </w:rPr>
              <w:t>種歧異度</w:t>
            </w:r>
          </w:p>
          <w:p w14:paraId="5F44636C"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FFFFFF" w:themeFill="background1"/>
          </w:tcPr>
          <w:p w14:paraId="3B377BD2" w14:textId="77777777" w:rsidR="00903F67" w:rsidRPr="00712A1B" w:rsidRDefault="00903F67" w:rsidP="00CB1573">
            <w:pPr>
              <w:pStyle w:val="Default"/>
              <w:snapToGrid w:val="0"/>
              <w:spacing w:line="360" w:lineRule="atLeast"/>
              <w:rPr>
                <w:rFonts w:ascii="微軟正黑體" w:eastAsia="微軟正黑體" w:hAnsi="微軟正黑體"/>
                <w:b/>
                <w:bCs/>
                <w:color w:val="auto"/>
              </w:rPr>
            </w:pPr>
            <w:r w:rsidRPr="00712A1B">
              <w:rPr>
                <w:rFonts w:ascii="微軟正黑體" w:eastAsia="微軟正黑體" w:hAnsi="微軟正黑體" w:hint="eastAsia"/>
                <w:b/>
                <w:bCs/>
                <w:color w:val="auto"/>
              </w:rPr>
              <w:t>種類、數量、豐富度、</w:t>
            </w:r>
            <w:proofErr w:type="gramStart"/>
            <w:r w:rsidRPr="00712A1B">
              <w:rPr>
                <w:rFonts w:ascii="微軟正黑體" w:eastAsia="微軟正黑體" w:hAnsi="微軟正黑體" w:hint="eastAsia"/>
                <w:b/>
                <w:bCs/>
                <w:color w:val="auto"/>
              </w:rPr>
              <w:t>均度、採</w:t>
            </w:r>
            <w:proofErr w:type="gramEnd"/>
            <w:r w:rsidRPr="00712A1B">
              <w:rPr>
                <w:rFonts w:ascii="微軟正黑體" w:eastAsia="微軟正黑體" w:hAnsi="微軟正黑體" w:hint="eastAsia"/>
                <w:b/>
                <w:bCs/>
                <w:color w:val="auto"/>
              </w:rPr>
              <w:t>樣體積。</w:t>
            </w:r>
          </w:p>
          <w:p w14:paraId="5DA71AAC"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FFFFFF" w:themeFill="background1"/>
          </w:tcPr>
          <w:p w14:paraId="6EB71CA9"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01D379FB"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28FB4BF4"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4B9DAB34"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7ABDD961"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6049693B"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73440" w:rsidRPr="00B73440" w14:paraId="5C41B26F" w14:textId="77777777" w:rsidTr="00DE0BE7">
        <w:trPr>
          <w:gridAfter w:val="7"/>
          <w:wAfter w:w="12423" w:type="dxa"/>
        </w:trPr>
        <w:tc>
          <w:tcPr>
            <w:tcW w:w="614" w:type="dxa"/>
            <w:shd w:val="clear" w:color="auto" w:fill="FFFFFF" w:themeFill="background1"/>
          </w:tcPr>
          <w:p w14:paraId="5C181545"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2F4EA8F"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28D743DF" w14:textId="618A835D" w:rsidR="00B73440" w:rsidRPr="00712A1B" w:rsidRDefault="00903F67" w:rsidP="00CB1573">
            <w:pPr>
              <w:pStyle w:val="Default"/>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sym w:font="Wingdings 2" w:char="F035"/>
            </w:r>
            <w:r w:rsidRPr="00712A1B">
              <w:rPr>
                <w:rFonts w:ascii="微軟正黑體" w:eastAsia="微軟正黑體" w:hAnsi="微軟正黑體" w:hint="eastAsia"/>
                <w:b/>
                <w:bCs/>
                <w:color w:val="auto"/>
              </w:rPr>
              <w:t>棲息地及習性、遷移及繁衍</w:t>
            </w:r>
          </w:p>
        </w:tc>
        <w:tc>
          <w:tcPr>
            <w:tcW w:w="2693" w:type="dxa"/>
            <w:shd w:val="clear" w:color="auto" w:fill="FFFFFF" w:themeFill="background1"/>
          </w:tcPr>
          <w:p w14:paraId="73E3686E" w14:textId="0AE84BEB" w:rsidR="00903F67" w:rsidRPr="00712A1B" w:rsidRDefault="00903F67" w:rsidP="00CB1573">
            <w:pPr>
              <w:pStyle w:val="Default"/>
              <w:snapToGrid w:val="0"/>
              <w:spacing w:line="360" w:lineRule="atLeast"/>
              <w:jc w:val="left"/>
              <w:rPr>
                <w:rFonts w:ascii="微軟正黑體" w:eastAsia="微軟正黑體" w:hAnsi="微軟正黑體"/>
                <w:b/>
                <w:bCs/>
                <w:color w:val="auto"/>
              </w:rPr>
            </w:pPr>
            <w:r w:rsidRPr="00712A1B">
              <w:rPr>
                <w:rFonts w:ascii="微軟正黑體" w:eastAsia="微軟正黑體" w:hAnsi="微軟正黑體" w:hint="eastAsia"/>
                <w:b/>
                <w:bCs/>
                <w:color w:val="auto"/>
              </w:rPr>
              <w:t>游移特性、生命週</w:t>
            </w:r>
            <w:r w:rsidRPr="00712A1B">
              <w:rPr>
                <w:rFonts w:ascii="微軟正黑體" w:eastAsia="微軟正黑體" w:hAnsi="微軟正黑體"/>
                <w:b/>
                <w:bCs/>
                <w:color w:val="auto"/>
              </w:rPr>
              <w:t>期、繁衍方式及條件。</w:t>
            </w:r>
          </w:p>
          <w:p w14:paraId="65538645"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FFFFFF" w:themeFill="background1"/>
          </w:tcPr>
          <w:p w14:paraId="5052F11D"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18F8BC88"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19655C77"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6098F767"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675810C5"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3888340D" w14:textId="77777777" w:rsidR="00B73440" w:rsidRPr="00712A1B" w:rsidRDefault="00B73440"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B1573" w:rsidRPr="00B73440" w14:paraId="7EB2BE95" w14:textId="77777777" w:rsidTr="00DE0BE7">
        <w:trPr>
          <w:gridAfter w:val="7"/>
          <w:wAfter w:w="12423" w:type="dxa"/>
        </w:trPr>
        <w:tc>
          <w:tcPr>
            <w:tcW w:w="614" w:type="dxa"/>
            <w:shd w:val="clear" w:color="auto" w:fill="CAEDFB" w:themeFill="accent4" w:themeFillTint="33"/>
          </w:tcPr>
          <w:p w14:paraId="4FCE3918"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13AB05B0" w14:textId="77777777" w:rsidR="00CB1573" w:rsidRPr="00712A1B" w:rsidRDefault="00CB1573" w:rsidP="00CB1573">
            <w:pPr>
              <w:pStyle w:val="Default"/>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t>3.</w:t>
            </w:r>
            <w:r w:rsidRPr="00712A1B">
              <w:rPr>
                <w:rFonts w:ascii="微軟正黑體" w:eastAsia="微軟正黑體" w:hAnsi="微軟正黑體" w:hint="eastAsia"/>
                <w:b/>
                <w:bCs/>
                <w:color w:val="auto"/>
              </w:rPr>
              <w:t>水域動物</w:t>
            </w:r>
          </w:p>
          <w:p w14:paraId="357132B9"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2305DBB9" w14:textId="77777777" w:rsidR="00CB1573" w:rsidRPr="00712A1B" w:rsidRDefault="00CB1573" w:rsidP="00CB1573">
            <w:pPr>
              <w:pStyle w:val="Default"/>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sym w:font="Wingdings 2" w:char="F035"/>
            </w:r>
            <w:r w:rsidRPr="00712A1B">
              <w:rPr>
                <w:rFonts w:ascii="微軟正黑體" w:eastAsia="微軟正黑體" w:hAnsi="微軟正黑體" w:hint="eastAsia"/>
                <w:b/>
                <w:bCs/>
                <w:color w:val="auto"/>
              </w:rPr>
              <w:t>種類及數量</w:t>
            </w:r>
          </w:p>
          <w:p w14:paraId="52B3B75A"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AEDFB" w:themeFill="accent4" w:themeFillTint="33"/>
          </w:tcPr>
          <w:p w14:paraId="45ADC949" w14:textId="77777777" w:rsidR="00CB1573" w:rsidRPr="00712A1B" w:rsidRDefault="00CB1573" w:rsidP="00CB1573">
            <w:pPr>
              <w:pStyle w:val="Default"/>
              <w:snapToGrid w:val="0"/>
              <w:spacing w:line="360" w:lineRule="atLeast"/>
              <w:rPr>
                <w:rFonts w:ascii="微軟正黑體" w:eastAsia="微軟正黑體" w:hAnsi="微軟正黑體"/>
                <w:b/>
                <w:bCs/>
                <w:color w:val="auto"/>
              </w:rPr>
            </w:pPr>
            <w:r w:rsidRPr="00712A1B">
              <w:rPr>
                <w:rFonts w:ascii="微軟正黑體" w:eastAsia="微軟正黑體" w:hAnsi="微軟正黑體" w:hint="eastAsia"/>
                <w:b/>
                <w:bCs/>
                <w:color w:val="auto"/>
              </w:rPr>
              <w:t>族群種類、數量、游移狀況、調查方法、位置、時間及範圍、瀕臨滅絕及受保護族群（稀有種、特有種、瀕臨絕種及政府公告之保育類野生動物、保護管制計畫）。</w:t>
            </w:r>
          </w:p>
          <w:p w14:paraId="538DD0DC"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AEDFB" w:themeFill="accent4" w:themeFillTint="33"/>
          </w:tcPr>
          <w:p w14:paraId="601156F2" w14:textId="7A3C0931" w:rsidR="00CB1573" w:rsidRPr="00712A1B" w:rsidRDefault="00CB1573" w:rsidP="00CB157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1.蒐集既有生態調查資料、文獻。</w:t>
            </w:r>
          </w:p>
          <w:p w14:paraId="2B74E2C0" w14:textId="2A9D93CE" w:rsidR="00CB1573" w:rsidRPr="00712A1B" w:rsidRDefault="00CB1573" w:rsidP="00CB157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2.現地調查：水域動、植物之種類、數量、歧異度、優勢種、珍貴稀有種等。</w:t>
            </w:r>
          </w:p>
          <w:p w14:paraId="0292679C" w14:textId="2AEBF492" w:rsidR="00CB1573" w:rsidRPr="00712A1B" w:rsidRDefault="00CB1573" w:rsidP="00CB157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3.評估本計畫施工及營運期間對水域動物之影響。</w:t>
            </w:r>
          </w:p>
        </w:tc>
        <w:tc>
          <w:tcPr>
            <w:tcW w:w="2124" w:type="dxa"/>
            <w:shd w:val="clear" w:color="auto" w:fill="CAEDFB" w:themeFill="accent4" w:themeFillTint="33"/>
          </w:tcPr>
          <w:p w14:paraId="459D7D6D" w14:textId="37E9FFE1" w:rsidR="00CB1573" w:rsidRPr="00712A1B" w:rsidRDefault="00CB1573" w:rsidP="00CB157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計畫範圍及鄰近區域</w:t>
            </w:r>
          </w:p>
        </w:tc>
        <w:tc>
          <w:tcPr>
            <w:tcW w:w="1136" w:type="dxa"/>
            <w:shd w:val="clear" w:color="auto" w:fill="CAEDFB" w:themeFill="accent4" w:themeFillTint="33"/>
          </w:tcPr>
          <w:p w14:paraId="5B091012"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引用既有</w:t>
            </w:r>
          </w:p>
          <w:p w14:paraId="05BA58C9"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資料：濁水</w:t>
            </w:r>
          </w:p>
          <w:p w14:paraId="58ECCD1E"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溪流域資</w:t>
            </w:r>
          </w:p>
          <w:p w14:paraId="0F85D749"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料、名竹大</w:t>
            </w:r>
          </w:p>
          <w:p w14:paraId="1CA0C7C4"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橋及彰雲</w:t>
            </w:r>
          </w:p>
          <w:p w14:paraId="5F1C5F2D"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大橋資料</w:t>
            </w:r>
          </w:p>
          <w:p w14:paraId="5E7C2B4B"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 現地調查：</w:t>
            </w:r>
          </w:p>
          <w:p w14:paraId="5C95D64E"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計畫區周</w:t>
            </w:r>
          </w:p>
          <w:p w14:paraId="7B4B440D"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邊濁水溪</w:t>
            </w:r>
          </w:p>
          <w:p w14:paraId="117E9F23"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上下游河</w:t>
            </w:r>
          </w:p>
          <w:p w14:paraId="45E18974" w14:textId="41ABB14B"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段各一點</w:t>
            </w:r>
          </w:p>
        </w:tc>
        <w:tc>
          <w:tcPr>
            <w:tcW w:w="1164" w:type="dxa"/>
            <w:shd w:val="clear" w:color="auto" w:fill="CAEDFB" w:themeFill="accent4" w:themeFillTint="33"/>
          </w:tcPr>
          <w:p w14:paraId="78630339" w14:textId="075526B5"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 季</w:t>
            </w:r>
          </w:p>
        </w:tc>
        <w:tc>
          <w:tcPr>
            <w:tcW w:w="1294" w:type="dxa"/>
            <w:shd w:val="clear" w:color="auto" w:fill="CAEDFB" w:themeFill="accent4" w:themeFillTint="33"/>
          </w:tcPr>
          <w:p w14:paraId="14F830E6" w14:textId="024DE27F"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1.引用既有資料</w:t>
            </w:r>
          </w:p>
          <w:p w14:paraId="097FAAFB" w14:textId="44A60FC0"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2.現地調查：冬季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114.12~115.02</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、春季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115.03~115.05</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、夏季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115.06~115.08</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、秋季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115.09~115.11</w:t>
            </w:r>
            <w:proofErr w:type="gramStart"/>
            <w:r w:rsidRPr="00712A1B">
              <w:rPr>
                <w:rFonts w:ascii="微軟正黑體" w:eastAsia="微軟正黑體" w:hAnsi="微軟正黑體" w:hint="eastAsia"/>
                <w:b/>
                <w:bCs/>
              </w:rPr>
              <w:t>﹚</w:t>
            </w:r>
            <w:proofErr w:type="gramEnd"/>
          </w:p>
        </w:tc>
        <w:tc>
          <w:tcPr>
            <w:tcW w:w="1937" w:type="dxa"/>
            <w:shd w:val="clear" w:color="auto" w:fill="CAEDFB" w:themeFill="accent4" w:themeFillTint="33"/>
          </w:tcPr>
          <w:p w14:paraId="315C98A3" w14:textId="5D567C49" w:rsidR="00CB1573" w:rsidRPr="00712A1B" w:rsidRDefault="00CB1573" w:rsidP="00CB157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1.本計畫說明書已蒐集「集集共同引水計畫環境影響差異分析報告」及107~111年集集攔河堰監測及安全檢查</w:t>
            </w:r>
            <w:proofErr w:type="gramStart"/>
            <w:r w:rsidRPr="00712A1B">
              <w:rPr>
                <w:rFonts w:ascii="微軟正黑體" w:eastAsia="微軟正黑體" w:hAnsi="微軟正黑體"/>
                <w:b/>
                <w:bCs/>
              </w:rPr>
              <w:t>—</w:t>
            </w:r>
            <w:proofErr w:type="gramEnd"/>
            <w:r w:rsidRPr="00712A1B">
              <w:rPr>
                <w:rFonts w:ascii="微軟正黑體" w:eastAsia="微軟正黑體" w:hAnsi="微軟正黑體"/>
                <w:b/>
                <w:bCs/>
              </w:rPr>
              <w:t>環境生態監測」調查研究資料，並分析評估納入說明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6.3 節及7.2.2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2C3576E0" w14:textId="7584B2B1" w:rsidR="00CB1573" w:rsidRPr="00712A1B" w:rsidRDefault="00CB1573" w:rsidP="00CB157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2.本計畫廢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水全回收再利用不1.本計畫說明書已蒐集「集集共同引水計畫環境影響差異分析報告」及107~111年集集攔河堰監測及安全檢查</w:t>
            </w:r>
            <w:proofErr w:type="gramStart"/>
            <w:r w:rsidRPr="00712A1B">
              <w:rPr>
                <w:rFonts w:ascii="微軟正黑體" w:eastAsia="微軟正黑體" w:hAnsi="微軟正黑體"/>
                <w:b/>
                <w:bCs/>
              </w:rPr>
              <w:t>—</w:t>
            </w:r>
            <w:proofErr w:type="gramEnd"/>
            <w:r w:rsidRPr="00712A1B">
              <w:rPr>
                <w:rFonts w:ascii="微軟正黑體" w:eastAsia="微軟正黑體" w:hAnsi="微軟正黑體"/>
                <w:b/>
                <w:bCs/>
              </w:rPr>
              <w:t>環境生態監測」調查研究資料，並分析評估納入說明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6.3 節及7.2.2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w:t>
            </w:r>
          </w:p>
          <w:p w14:paraId="4E6276D7" w14:textId="58901C29" w:rsidR="00CB1573" w:rsidRPr="00712A1B" w:rsidRDefault="00CB1573" w:rsidP="00CB157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2.本計畫廢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水全回收再利用不予放流，故不致對水域生態造成影響。</w:t>
            </w:r>
          </w:p>
          <w:p w14:paraId="01CF09AC" w14:textId="543228C9" w:rsidR="00CB1573" w:rsidRPr="00712A1B" w:rsidRDefault="00CB1573" w:rsidP="00CB157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3.因應公開說明會民眾關切事項，增加水域生態調查及分析。</w:t>
            </w:r>
          </w:p>
        </w:tc>
      </w:tr>
      <w:tr w:rsidR="00CB1573" w:rsidRPr="00071928" w14:paraId="7E8EB176" w14:textId="77777777" w:rsidTr="00DE0BE7">
        <w:trPr>
          <w:gridAfter w:val="7"/>
          <w:wAfter w:w="12423" w:type="dxa"/>
        </w:trPr>
        <w:tc>
          <w:tcPr>
            <w:tcW w:w="614" w:type="dxa"/>
            <w:shd w:val="clear" w:color="auto" w:fill="CAEDFB" w:themeFill="accent4" w:themeFillTint="33"/>
          </w:tcPr>
          <w:p w14:paraId="47ED4BC0"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757FCEB4"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32CB172F" w14:textId="77777777" w:rsidR="00CB1573" w:rsidRPr="00712A1B" w:rsidRDefault="00CB1573" w:rsidP="00CB1573">
            <w:pPr>
              <w:pStyle w:val="Default"/>
              <w:snapToGrid w:val="0"/>
              <w:spacing w:line="360" w:lineRule="atLeast"/>
              <w:ind w:left="240" w:hangingChars="100" w:hanging="240"/>
              <w:rPr>
                <w:rFonts w:ascii="微軟正黑體" w:eastAsia="微軟正黑體" w:hAnsi="微軟正黑體"/>
                <w:b/>
                <w:bCs/>
                <w:color w:val="auto"/>
              </w:rPr>
            </w:pPr>
            <w:r w:rsidRPr="00712A1B">
              <w:rPr>
                <w:rFonts w:ascii="微軟正黑體" w:eastAsia="微軟正黑體" w:hAnsi="微軟正黑體"/>
                <w:b/>
                <w:bCs/>
                <w:color w:val="auto"/>
              </w:rPr>
              <w:sym w:font="Wingdings 2" w:char="F035"/>
            </w:r>
            <w:r w:rsidRPr="00712A1B">
              <w:rPr>
                <w:rFonts w:ascii="微軟正黑體" w:eastAsia="微軟正黑體" w:hAnsi="微軟正黑體" w:hint="eastAsia"/>
                <w:b/>
                <w:bCs/>
                <w:color w:val="auto"/>
              </w:rPr>
              <w:t>種歧異度</w:t>
            </w:r>
          </w:p>
          <w:p w14:paraId="4329B3F2"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CAEDFB" w:themeFill="accent4" w:themeFillTint="33"/>
          </w:tcPr>
          <w:p w14:paraId="370FDBDF" w14:textId="77777777" w:rsidR="00CB1573" w:rsidRPr="00712A1B" w:rsidRDefault="00CB1573" w:rsidP="00CB1573">
            <w:pPr>
              <w:pStyle w:val="Default"/>
              <w:snapToGrid w:val="0"/>
              <w:spacing w:line="360" w:lineRule="atLeast"/>
              <w:rPr>
                <w:rFonts w:ascii="微軟正黑體" w:eastAsia="微軟正黑體" w:hAnsi="微軟正黑體"/>
                <w:b/>
                <w:bCs/>
                <w:color w:val="auto"/>
              </w:rPr>
            </w:pPr>
            <w:r w:rsidRPr="00712A1B">
              <w:rPr>
                <w:rFonts w:ascii="微軟正黑體" w:eastAsia="微軟正黑體" w:hAnsi="微軟正黑體" w:hint="eastAsia"/>
                <w:b/>
                <w:bCs/>
                <w:color w:val="auto"/>
              </w:rPr>
              <w:t>種類、數量、豐富度、</w:t>
            </w:r>
            <w:proofErr w:type="gramStart"/>
            <w:r w:rsidRPr="00712A1B">
              <w:rPr>
                <w:rFonts w:ascii="微軟正黑體" w:eastAsia="微軟正黑體" w:hAnsi="微軟正黑體" w:hint="eastAsia"/>
                <w:b/>
                <w:bCs/>
                <w:color w:val="auto"/>
              </w:rPr>
              <w:t>均度、採</w:t>
            </w:r>
            <w:proofErr w:type="gramEnd"/>
            <w:r w:rsidRPr="00712A1B">
              <w:rPr>
                <w:rFonts w:ascii="微軟正黑體" w:eastAsia="微軟正黑體" w:hAnsi="微軟正黑體" w:hint="eastAsia"/>
                <w:b/>
                <w:bCs/>
                <w:color w:val="auto"/>
              </w:rPr>
              <w:t>樣體積。</w:t>
            </w:r>
          </w:p>
          <w:p w14:paraId="31E91BC3"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AEDFB" w:themeFill="accent4" w:themeFillTint="33"/>
          </w:tcPr>
          <w:p w14:paraId="56DAE14E"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26024288"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3FBF230A"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22B002FD"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556F5AE8"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2BFF5C8F"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B1573" w:rsidRPr="00071928" w14:paraId="7AAAC784" w14:textId="77777777" w:rsidTr="00DE0BE7">
        <w:trPr>
          <w:gridAfter w:val="7"/>
          <w:wAfter w:w="12423" w:type="dxa"/>
        </w:trPr>
        <w:tc>
          <w:tcPr>
            <w:tcW w:w="614" w:type="dxa"/>
            <w:shd w:val="clear" w:color="auto" w:fill="CAEDFB" w:themeFill="accent4" w:themeFillTint="33"/>
          </w:tcPr>
          <w:p w14:paraId="604FC155"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6EB8BCDB"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40321BBD" w14:textId="34452AC9"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hint="eastAsia"/>
                <w:b/>
                <w:bCs/>
              </w:rPr>
              <w:t>棲息地及習性、遷移及繁衍</w:t>
            </w:r>
          </w:p>
        </w:tc>
        <w:tc>
          <w:tcPr>
            <w:tcW w:w="2693" w:type="dxa"/>
            <w:shd w:val="clear" w:color="auto" w:fill="CAEDFB" w:themeFill="accent4" w:themeFillTint="33"/>
          </w:tcPr>
          <w:p w14:paraId="7672D87E" w14:textId="77777777" w:rsidR="00CB1573" w:rsidRPr="00712A1B" w:rsidRDefault="00CB1573" w:rsidP="00CB1573">
            <w:pPr>
              <w:pStyle w:val="Default"/>
              <w:snapToGrid w:val="0"/>
              <w:spacing w:line="360" w:lineRule="atLeast"/>
              <w:jc w:val="left"/>
              <w:rPr>
                <w:rFonts w:ascii="微軟正黑體" w:eastAsia="微軟正黑體" w:hAnsi="微軟正黑體"/>
                <w:b/>
                <w:bCs/>
                <w:color w:val="auto"/>
              </w:rPr>
            </w:pPr>
            <w:r w:rsidRPr="00712A1B">
              <w:rPr>
                <w:rFonts w:ascii="微軟正黑體" w:eastAsia="微軟正黑體" w:hAnsi="微軟正黑體" w:hint="eastAsia"/>
                <w:b/>
                <w:bCs/>
                <w:color w:val="auto"/>
              </w:rPr>
              <w:t>游移特性、生命週</w:t>
            </w:r>
            <w:r w:rsidRPr="00712A1B">
              <w:rPr>
                <w:rFonts w:ascii="微軟正黑體" w:eastAsia="微軟正黑體" w:hAnsi="微軟正黑體"/>
                <w:b/>
                <w:bCs/>
                <w:color w:val="auto"/>
              </w:rPr>
              <w:t>期、繁衍方式及條件。</w:t>
            </w:r>
          </w:p>
          <w:p w14:paraId="5D5EF701"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AEDFB" w:themeFill="accent4" w:themeFillTint="33"/>
          </w:tcPr>
          <w:p w14:paraId="1F36B6EF"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1114B2F0"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622158EF"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345DA80F"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08051C1F"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47148E7A"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B1573" w:rsidRPr="00FD1A5B" w14:paraId="5140BC2D" w14:textId="77777777" w:rsidTr="00DE0BE7">
        <w:trPr>
          <w:gridAfter w:val="7"/>
          <w:wAfter w:w="12423" w:type="dxa"/>
        </w:trPr>
        <w:tc>
          <w:tcPr>
            <w:tcW w:w="614" w:type="dxa"/>
            <w:shd w:val="clear" w:color="auto" w:fill="0F9ED5" w:themeFill="accent4"/>
          </w:tcPr>
          <w:p w14:paraId="0C48965C"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57BCFEDE"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88A7460"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429F45AA" w14:textId="77777777" w:rsidR="00CB1573" w:rsidRPr="00712A1B" w:rsidRDefault="00CB1573" w:rsidP="00CB1573">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73406CD6"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099C4508"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B10FDFA"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5EC30E4"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311C8933"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EC8325C"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B1573" w:rsidRPr="00FD1A5B" w14:paraId="30987AB9" w14:textId="77777777" w:rsidTr="00DE0BE7">
        <w:trPr>
          <w:gridAfter w:val="7"/>
          <w:wAfter w:w="12423" w:type="dxa"/>
        </w:trPr>
        <w:tc>
          <w:tcPr>
            <w:tcW w:w="614" w:type="dxa"/>
            <w:shd w:val="clear" w:color="auto" w:fill="BFF98C"/>
          </w:tcPr>
          <w:p w14:paraId="3B7FF280"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3686DE69"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6F0F27AD"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33720744" w14:textId="77777777" w:rsidR="00CB1573" w:rsidRPr="00712A1B" w:rsidRDefault="00CB1573" w:rsidP="00CB1573">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388D9970"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B444072"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74691852"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7ED709DB"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1AA2115E"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568111E6" w14:textId="77777777" w:rsidR="00CB1573" w:rsidRPr="00712A1B" w:rsidRDefault="00CB1573" w:rsidP="00CB157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71928" w:rsidRPr="00B73440" w14:paraId="45C093F7" w14:textId="77777777" w:rsidTr="00DE0BE7">
        <w:trPr>
          <w:gridAfter w:val="7"/>
          <w:wAfter w:w="12423" w:type="dxa"/>
        </w:trPr>
        <w:tc>
          <w:tcPr>
            <w:tcW w:w="614" w:type="dxa"/>
            <w:shd w:val="clear" w:color="auto" w:fill="FFFFFF" w:themeFill="background1"/>
          </w:tcPr>
          <w:p w14:paraId="300E1EDC"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8C298BE" w14:textId="57FD7D76"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4.水域植物</w:t>
            </w:r>
          </w:p>
        </w:tc>
        <w:tc>
          <w:tcPr>
            <w:tcW w:w="1075" w:type="dxa"/>
            <w:shd w:val="clear" w:color="auto" w:fill="FFFFFF" w:themeFill="background1"/>
          </w:tcPr>
          <w:p w14:paraId="4C6A7B0D" w14:textId="32C2F3BB"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種類、數量、植 生分布 及優勢 群落</w:t>
            </w:r>
          </w:p>
        </w:tc>
        <w:tc>
          <w:tcPr>
            <w:tcW w:w="2693" w:type="dxa"/>
            <w:shd w:val="clear" w:color="auto" w:fill="FFFFFF" w:themeFill="background1"/>
          </w:tcPr>
          <w:p w14:paraId="2BFF8D3F" w14:textId="7C0D1AEE" w:rsidR="00071928" w:rsidRPr="00712A1B" w:rsidRDefault="00071928" w:rsidP="0007192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 xml:space="preserve">種類、數量、植生情形、瀕臨滅絕及受保護族群（稀有種、特有種、瀕臨絕種及珍貴稀有植物、保護管制計畫）、植生分布（種類、植生面積、植群分布、植物社會結 構 及 生 長 狀 </w:t>
            </w:r>
            <w:proofErr w:type="gramStart"/>
            <w:r w:rsidRPr="00712A1B">
              <w:rPr>
                <w:rFonts w:ascii="微軟正黑體" w:eastAsia="微軟正黑體" w:hAnsi="微軟正黑體" w:hint="eastAsia"/>
                <w:b/>
                <w:bCs/>
              </w:rPr>
              <w:t>況</w:t>
            </w:r>
            <w:proofErr w:type="gramEnd"/>
            <w:r w:rsidRPr="00712A1B">
              <w:rPr>
                <w:rFonts w:ascii="微軟正黑體" w:eastAsia="微軟正黑體" w:hAnsi="微軟正黑體" w:hint="eastAsia"/>
                <w:b/>
                <w:bCs/>
              </w:rPr>
              <w:t>）、優勢群落（優勢種、數量、分布）。</w:t>
            </w:r>
          </w:p>
        </w:tc>
        <w:tc>
          <w:tcPr>
            <w:tcW w:w="1760" w:type="dxa"/>
            <w:shd w:val="clear" w:color="auto" w:fill="FFFFFF" w:themeFill="background1"/>
          </w:tcPr>
          <w:p w14:paraId="05DA7678" w14:textId="3482C6AE"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28FF7F22" w14:textId="6CFCACEC"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6CBD1543" w14:textId="43C4B911"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2CE5AA58" w14:textId="00AB3960"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01C4C751" w14:textId="7C73C721"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51F1DA1" w14:textId="69C66DEB"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71928" w:rsidRPr="00B73440" w14:paraId="486B042E" w14:textId="77777777" w:rsidTr="00DE0BE7">
        <w:trPr>
          <w:gridAfter w:val="7"/>
          <w:wAfter w:w="12423" w:type="dxa"/>
        </w:trPr>
        <w:tc>
          <w:tcPr>
            <w:tcW w:w="614" w:type="dxa"/>
            <w:shd w:val="clear" w:color="auto" w:fill="FFFFFF" w:themeFill="background1"/>
          </w:tcPr>
          <w:p w14:paraId="0B952DA9"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75055753"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68F40E6D" w14:textId="7E9DBA40"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35"/>
            </w:r>
            <w:r w:rsidRPr="00712A1B">
              <w:rPr>
                <w:rFonts w:ascii="微軟正黑體" w:eastAsia="微軟正黑體" w:hAnsi="微軟正黑體" w:hint="eastAsia"/>
                <w:b/>
                <w:bCs/>
              </w:rPr>
              <w:t>種歧異度</w:t>
            </w:r>
          </w:p>
        </w:tc>
        <w:tc>
          <w:tcPr>
            <w:tcW w:w="2693" w:type="dxa"/>
            <w:shd w:val="clear" w:color="auto" w:fill="FFFFFF" w:themeFill="background1"/>
          </w:tcPr>
          <w:p w14:paraId="75DA4E6D" w14:textId="03FF2077" w:rsidR="00071928" w:rsidRPr="00712A1B" w:rsidRDefault="00071928" w:rsidP="0007192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種類、豐富度及</w:t>
            </w:r>
            <w:proofErr w:type="gramStart"/>
            <w:r w:rsidRPr="00712A1B">
              <w:rPr>
                <w:rFonts w:ascii="微軟正黑體" w:eastAsia="微軟正黑體" w:hAnsi="微軟正黑體" w:hint="eastAsia"/>
                <w:b/>
                <w:bCs/>
              </w:rPr>
              <w:t>均度、採</w:t>
            </w:r>
            <w:proofErr w:type="gramEnd"/>
            <w:r w:rsidRPr="00712A1B">
              <w:rPr>
                <w:rFonts w:ascii="微軟正黑體" w:eastAsia="微軟正黑體" w:hAnsi="微軟正黑體" w:hint="eastAsia"/>
                <w:b/>
                <w:bCs/>
              </w:rPr>
              <w:t>樣體積。</w:t>
            </w:r>
          </w:p>
        </w:tc>
        <w:tc>
          <w:tcPr>
            <w:tcW w:w="1760" w:type="dxa"/>
            <w:shd w:val="clear" w:color="auto" w:fill="FFFFFF" w:themeFill="background1"/>
          </w:tcPr>
          <w:p w14:paraId="52FF9BD7"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330A64D8"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30CB6EDD"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0768D733"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5C147ADF"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18BA9175"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71928" w:rsidRPr="00B73440" w14:paraId="7482FBBF" w14:textId="77777777" w:rsidTr="00DE0BE7">
        <w:trPr>
          <w:gridAfter w:val="7"/>
          <w:wAfter w:w="12423" w:type="dxa"/>
        </w:trPr>
        <w:tc>
          <w:tcPr>
            <w:tcW w:w="614" w:type="dxa"/>
            <w:shd w:val="clear" w:color="auto" w:fill="FFFFFF" w:themeFill="background1"/>
          </w:tcPr>
          <w:p w14:paraId="665C7ECB"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5792DAE"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14DA3053" w14:textId="17B01C8F"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□優養作用</w:t>
            </w:r>
          </w:p>
        </w:tc>
        <w:tc>
          <w:tcPr>
            <w:tcW w:w="2693" w:type="dxa"/>
            <w:shd w:val="clear" w:color="auto" w:fill="FFFFFF" w:themeFill="background1"/>
          </w:tcPr>
          <w:p w14:paraId="117C97E7" w14:textId="16E52032" w:rsidR="00071928" w:rsidRPr="00712A1B" w:rsidRDefault="00071928" w:rsidP="0007192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營養鹽之來源、</w:t>
            </w:r>
            <w:proofErr w:type="gramStart"/>
            <w:r w:rsidRPr="00712A1B">
              <w:rPr>
                <w:rFonts w:ascii="微軟正黑體" w:eastAsia="微軟正黑體" w:hAnsi="微軟正黑體" w:hint="eastAsia"/>
                <w:b/>
                <w:bCs/>
              </w:rPr>
              <w:t>排入量及</w:t>
            </w:r>
            <w:proofErr w:type="gramEnd"/>
            <w:r w:rsidRPr="00712A1B">
              <w:rPr>
                <w:rFonts w:ascii="微軟正黑體" w:eastAsia="微軟正黑體" w:hAnsi="微軟正黑體" w:hint="eastAsia"/>
                <w:b/>
                <w:bCs/>
              </w:rPr>
              <w:t>防治方法。</w:t>
            </w:r>
          </w:p>
        </w:tc>
        <w:tc>
          <w:tcPr>
            <w:tcW w:w="1760" w:type="dxa"/>
            <w:shd w:val="clear" w:color="auto" w:fill="FFFFFF" w:themeFill="background1"/>
          </w:tcPr>
          <w:p w14:paraId="73DC31C9"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616EE70D"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76A2C173"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5CE44FE9"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DDA96A7"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5D26BEC" w14:textId="77777777" w:rsidR="00071928" w:rsidRPr="00712A1B" w:rsidRDefault="00071928" w:rsidP="0007192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F526A" w:rsidRPr="00EF526A" w14:paraId="3FAD3B2D" w14:textId="77777777" w:rsidTr="00DE0BE7">
        <w:trPr>
          <w:gridAfter w:val="7"/>
          <w:wAfter w:w="12423" w:type="dxa"/>
        </w:trPr>
        <w:tc>
          <w:tcPr>
            <w:tcW w:w="614" w:type="dxa"/>
            <w:shd w:val="clear" w:color="auto" w:fill="CAEDFB" w:themeFill="accent4" w:themeFillTint="33"/>
          </w:tcPr>
          <w:p w14:paraId="740738CE"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541B352A" w14:textId="13B439C4"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4.水域植物</w:t>
            </w:r>
          </w:p>
        </w:tc>
        <w:tc>
          <w:tcPr>
            <w:tcW w:w="1075" w:type="dxa"/>
            <w:shd w:val="clear" w:color="auto" w:fill="CAEDFB" w:themeFill="accent4" w:themeFillTint="33"/>
          </w:tcPr>
          <w:p w14:paraId="32D36FB0" w14:textId="441A89EB"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種類、數量、植 生分布 及優勢 群落</w:t>
            </w:r>
          </w:p>
        </w:tc>
        <w:tc>
          <w:tcPr>
            <w:tcW w:w="2693" w:type="dxa"/>
            <w:shd w:val="clear" w:color="auto" w:fill="CAEDFB" w:themeFill="accent4" w:themeFillTint="33"/>
          </w:tcPr>
          <w:p w14:paraId="74708E33" w14:textId="4974248F"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 xml:space="preserve">種類、數量、植生情形、瀕臨滅絕及受保護族群（稀有種、特有種、瀕臨絕種及珍貴稀有植物、保護管制計畫）、植生分布（種類、植生面積、植群分布、植物社會結 構 及 生 長 狀 </w:t>
            </w:r>
            <w:proofErr w:type="gramStart"/>
            <w:r w:rsidRPr="00712A1B">
              <w:rPr>
                <w:rFonts w:ascii="微軟正黑體" w:eastAsia="微軟正黑體" w:hAnsi="微軟正黑體" w:hint="eastAsia"/>
                <w:b/>
                <w:bCs/>
              </w:rPr>
              <w:t>況</w:t>
            </w:r>
            <w:proofErr w:type="gramEnd"/>
            <w:r w:rsidRPr="00712A1B">
              <w:rPr>
                <w:rFonts w:ascii="微軟正黑體" w:eastAsia="微軟正黑體" w:hAnsi="微軟正黑體" w:hint="eastAsia"/>
                <w:b/>
                <w:bCs/>
              </w:rPr>
              <w:t>）、優勢群落（優勢種、數量、分布）。</w:t>
            </w:r>
          </w:p>
        </w:tc>
        <w:tc>
          <w:tcPr>
            <w:tcW w:w="1760" w:type="dxa"/>
            <w:shd w:val="clear" w:color="auto" w:fill="CAEDFB" w:themeFill="accent4" w:themeFillTint="33"/>
          </w:tcPr>
          <w:p w14:paraId="504E20D6"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1.蒐集既有生態調查資料、文獻。</w:t>
            </w:r>
          </w:p>
          <w:p w14:paraId="604E9326"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2.現地調查：水域動、植物之種類、數量、歧異度、優勢種、珍貴稀有種等。</w:t>
            </w:r>
          </w:p>
          <w:p w14:paraId="1D0C1D83" w14:textId="416FF7BD"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3.評估本計畫施工及營運期間對水域動物之影響。</w:t>
            </w:r>
          </w:p>
        </w:tc>
        <w:tc>
          <w:tcPr>
            <w:tcW w:w="2124" w:type="dxa"/>
            <w:shd w:val="clear" w:color="auto" w:fill="CAEDFB" w:themeFill="accent4" w:themeFillTint="33"/>
          </w:tcPr>
          <w:p w14:paraId="74D4DC1D" w14:textId="7F7FECD1"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計畫範圍及鄰近區域</w:t>
            </w:r>
          </w:p>
        </w:tc>
        <w:tc>
          <w:tcPr>
            <w:tcW w:w="1136" w:type="dxa"/>
            <w:shd w:val="clear" w:color="auto" w:fill="CAEDFB" w:themeFill="accent4" w:themeFillTint="33"/>
          </w:tcPr>
          <w:p w14:paraId="69AD01FD"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 引用既有</w:t>
            </w:r>
          </w:p>
          <w:p w14:paraId="2D322EB0"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資料：濁水</w:t>
            </w:r>
          </w:p>
          <w:p w14:paraId="7935DF5D"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溪流域資</w:t>
            </w:r>
          </w:p>
          <w:p w14:paraId="22C6F34A"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料、名竹大</w:t>
            </w:r>
          </w:p>
          <w:p w14:paraId="45702524"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橋及彰雲</w:t>
            </w:r>
          </w:p>
          <w:p w14:paraId="7A4DA5F3"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大橋資料</w:t>
            </w:r>
          </w:p>
          <w:p w14:paraId="0FE44D3F"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 現地調查：</w:t>
            </w:r>
          </w:p>
          <w:p w14:paraId="44742801"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計畫區周</w:t>
            </w:r>
          </w:p>
          <w:p w14:paraId="372F7818"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邊濁水溪</w:t>
            </w:r>
          </w:p>
          <w:p w14:paraId="331F005E"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上下游河</w:t>
            </w:r>
          </w:p>
          <w:p w14:paraId="250D4736" w14:textId="475DF336"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段各一點</w:t>
            </w:r>
          </w:p>
        </w:tc>
        <w:tc>
          <w:tcPr>
            <w:tcW w:w="1164" w:type="dxa"/>
            <w:shd w:val="clear" w:color="auto" w:fill="CAEDFB" w:themeFill="accent4" w:themeFillTint="33"/>
          </w:tcPr>
          <w:p w14:paraId="0971B411" w14:textId="7A482905"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 季</w:t>
            </w:r>
          </w:p>
        </w:tc>
        <w:tc>
          <w:tcPr>
            <w:tcW w:w="1294" w:type="dxa"/>
            <w:shd w:val="clear" w:color="auto" w:fill="CAEDFB" w:themeFill="accent4" w:themeFillTint="33"/>
          </w:tcPr>
          <w:p w14:paraId="3D5A8CD1"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1.引用既有資料</w:t>
            </w:r>
          </w:p>
          <w:p w14:paraId="6A15B4A8" w14:textId="55D90C42"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2.現地調查：冬季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114.12~115.02</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、春季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115.03~115.05</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、夏季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115.06~115.08</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、秋季</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115.09~115.11</w:t>
            </w:r>
            <w:proofErr w:type="gramStart"/>
            <w:r w:rsidRPr="00712A1B">
              <w:rPr>
                <w:rFonts w:ascii="微軟正黑體" w:eastAsia="微軟正黑體" w:hAnsi="微軟正黑體" w:hint="eastAsia"/>
                <w:b/>
                <w:bCs/>
              </w:rPr>
              <w:t>﹚</w:t>
            </w:r>
            <w:proofErr w:type="gramEnd"/>
          </w:p>
        </w:tc>
        <w:tc>
          <w:tcPr>
            <w:tcW w:w="1937" w:type="dxa"/>
            <w:shd w:val="clear" w:color="auto" w:fill="CAEDFB" w:themeFill="accent4" w:themeFillTint="33"/>
          </w:tcPr>
          <w:p w14:paraId="02B8341F"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1.本計畫說明書已蒐集「集集共同引水計畫環境影響差異分析報告」及107~111年集集攔河堰監測及安全檢查</w:t>
            </w:r>
            <w:proofErr w:type="gramStart"/>
            <w:r w:rsidRPr="00712A1B">
              <w:rPr>
                <w:rFonts w:ascii="微軟正黑體" w:eastAsia="微軟正黑體" w:hAnsi="微軟正黑體"/>
                <w:b/>
                <w:bCs/>
              </w:rPr>
              <w:t>—</w:t>
            </w:r>
            <w:proofErr w:type="gramEnd"/>
            <w:r w:rsidRPr="00712A1B">
              <w:rPr>
                <w:rFonts w:ascii="微軟正黑體" w:eastAsia="微軟正黑體" w:hAnsi="微軟正黑體"/>
                <w:b/>
                <w:bCs/>
              </w:rPr>
              <w:t>環境生態監測」調查研究資料，並分析評估納入說明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6.3 節及7.2.2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6FB42B34"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2.本計畫廢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水全回收再利用不1.本計畫說明書已蒐集「集集共同引水計畫環境影響差異分析報告」及107~111年集集攔河堰監測及安全檢查</w:t>
            </w:r>
            <w:proofErr w:type="gramStart"/>
            <w:r w:rsidRPr="00712A1B">
              <w:rPr>
                <w:rFonts w:ascii="微軟正黑體" w:eastAsia="微軟正黑體" w:hAnsi="微軟正黑體"/>
                <w:b/>
                <w:bCs/>
              </w:rPr>
              <w:t>—</w:t>
            </w:r>
            <w:proofErr w:type="gramEnd"/>
            <w:r w:rsidRPr="00712A1B">
              <w:rPr>
                <w:rFonts w:ascii="微軟正黑體" w:eastAsia="微軟正黑體" w:hAnsi="微軟正黑體"/>
                <w:b/>
                <w:bCs/>
              </w:rPr>
              <w:t>環境生態監測」調查研究資料，並分析評估納入說明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6.3 節及7.2.2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w:t>
            </w:r>
          </w:p>
          <w:p w14:paraId="6DEA4E98" w14:textId="77777777" w:rsidR="00EF526A" w:rsidRPr="00712A1B" w:rsidRDefault="00EF526A" w:rsidP="00EF526A">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2.本計畫廢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污</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水全回收再利用不予放流，故不致對水域生態造成影響。</w:t>
            </w:r>
          </w:p>
          <w:p w14:paraId="5DC091FB" w14:textId="50D612EE"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3.因應公開說明會民眾關切事項，增加水域生態調查及分析。</w:t>
            </w:r>
          </w:p>
        </w:tc>
      </w:tr>
      <w:tr w:rsidR="00EF526A" w:rsidRPr="00EF526A" w14:paraId="76A26823" w14:textId="77777777" w:rsidTr="00DE0BE7">
        <w:trPr>
          <w:gridAfter w:val="7"/>
          <w:wAfter w:w="12423" w:type="dxa"/>
        </w:trPr>
        <w:tc>
          <w:tcPr>
            <w:tcW w:w="614" w:type="dxa"/>
            <w:shd w:val="clear" w:color="auto" w:fill="CAEDFB" w:themeFill="accent4" w:themeFillTint="33"/>
          </w:tcPr>
          <w:p w14:paraId="62F6204C"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1741E9D0"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56B3A11C" w14:textId="6661B7E6"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hint="eastAsia"/>
                <w:b/>
                <w:bCs/>
              </w:rPr>
              <w:t>種歧異度</w:t>
            </w:r>
          </w:p>
        </w:tc>
        <w:tc>
          <w:tcPr>
            <w:tcW w:w="2693" w:type="dxa"/>
            <w:shd w:val="clear" w:color="auto" w:fill="CAEDFB" w:themeFill="accent4" w:themeFillTint="33"/>
          </w:tcPr>
          <w:p w14:paraId="44389320" w14:textId="53F005ED"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種類、豐富度及</w:t>
            </w:r>
            <w:proofErr w:type="gramStart"/>
            <w:r w:rsidRPr="00712A1B">
              <w:rPr>
                <w:rFonts w:ascii="微軟正黑體" w:eastAsia="微軟正黑體" w:hAnsi="微軟正黑體" w:hint="eastAsia"/>
                <w:b/>
                <w:bCs/>
              </w:rPr>
              <w:t>均度、採</w:t>
            </w:r>
            <w:proofErr w:type="gramEnd"/>
            <w:r w:rsidRPr="00712A1B">
              <w:rPr>
                <w:rFonts w:ascii="微軟正黑體" w:eastAsia="微軟正黑體" w:hAnsi="微軟正黑體" w:hint="eastAsia"/>
                <w:b/>
                <w:bCs/>
              </w:rPr>
              <w:t>樣體積。</w:t>
            </w:r>
          </w:p>
        </w:tc>
        <w:tc>
          <w:tcPr>
            <w:tcW w:w="1760" w:type="dxa"/>
            <w:shd w:val="clear" w:color="auto" w:fill="CAEDFB" w:themeFill="accent4" w:themeFillTint="33"/>
          </w:tcPr>
          <w:p w14:paraId="4971184D"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12BE2E79"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25098C09"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7A4DF1F5"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1B484927"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3F2B2E77"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F526A" w:rsidRPr="00EF526A" w14:paraId="2BD327B6" w14:textId="77777777" w:rsidTr="00DE0BE7">
        <w:trPr>
          <w:gridAfter w:val="7"/>
          <w:wAfter w:w="12423" w:type="dxa"/>
        </w:trPr>
        <w:tc>
          <w:tcPr>
            <w:tcW w:w="614" w:type="dxa"/>
            <w:shd w:val="clear" w:color="auto" w:fill="CAEDFB" w:themeFill="accent4" w:themeFillTint="33"/>
          </w:tcPr>
          <w:p w14:paraId="70452153"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271C5BAC"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05F5AC55" w14:textId="5DB610B4" w:rsidR="00EF526A" w:rsidRPr="00712A1B" w:rsidRDefault="00E37A9C"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00EF526A" w:rsidRPr="00712A1B">
              <w:rPr>
                <w:rFonts w:ascii="微軟正黑體" w:eastAsia="微軟正黑體" w:hAnsi="微軟正黑體" w:hint="eastAsia"/>
                <w:b/>
                <w:bCs/>
              </w:rPr>
              <w:t>優養作用</w:t>
            </w:r>
          </w:p>
        </w:tc>
        <w:tc>
          <w:tcPr>
            <w:tcW w:w="2693" w:type="dxa"/>
            <w:shd w:val="clear" w:color="auto" w:fill="CAEDFB" w:themeFill="accent4" w:themeFillTint="33"/>
          </w:tcPr>
          <w:p w14:paraId="3CE0D9FF" w14:textId="7F0626BF"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營養鹽之來源、</w:t>
            </w:r>
            <w:proofErr w:type="gramStart"/>
            <w:r w:rsidRPr="00712A1B">
              <w:rPr>
                <w:rFonts w:ascii="微軟正黑體" w:eastAsia="微軟正黑體" w:hAnsi="微軟正黑體" w:hint="eastAsia"/>
                <w:b/>
                <w:bCs/>
              </w:rPr>
              <w:t>排入量及</w:t>
            </w:r>
            <w:proofErr w:type="gramEnd"/>
            <w:r w:rsidRPr="00712A1B">
              <w:rPr>
                <w:rFonts w:ascii="微軟正黑體" w:eastAsia="微軟正黑體" w:hAnsi="微軟正黑體" w:hint="eastAsia"/>
                <w:b/>
                <w:bCs/>
              </w:rPr>
              <w:t>防治方法。</w:t>
            </w:r>
          </w:p>
        </w:tc>
        <w:tc>
          <w:tcPr>
            <w:tcW w:w="1760" w:type="dxa"/>
            <w:shd w:val="clear" w:color="auto" w:fill="CAEDFB" w:themeFill="accent4" w:themeFillTint="33"/>
          </w:tcPr>
          <w:p w14:paraId="1917F06B"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CAEDFB" w:themeFill="accent4" w:themeFillTint="33"/>
          </w:tcPr>
          <w:p w14:paraId="466EF81C"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CAEDFB" w:themeFill="accent4" w:themeFillTint="33"/>
          </w:tcPr>
          <w:p w14:paraId="2A312FB4"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CAEDFB" w:themeFill="accent4" w:themeFillTint="33"/>
          </w:tcPr>
          <w:p w14:paraId="3BFFC496"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5E25912C"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623F274A" w14:textId="77777777" w:rsidR="00EF526A" w:rsidRPr="00712A1B" w:rsidRDefault="00EF526A" w:rsidP="00EF526A">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7A9C" w:rsidRPr="00FD1A5B" w14:paraId="2AD57049" w14:textId="77777777" w:rsidTr="00DE0BE7">
        <w:trPr>
          <w:gridAfter w:val="7"/>
          <w:wAfter w:w="12423" w:type="dxa"/>
        </w:trPr>
        <w:tc>
          <w:tcPr>
            <w:tcW w:w="614" w:type="dxa"/>
            <w:shd w:val="clear" w:color="auto" w:fill="0F9ED5" w:themeFill="accent4"/>
          </w:tcPr>
          <w:p w14:paraId="0104CF17"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089681E"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226C1AAC"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847FA50" w14:textId="77777777" w:rsidR="00E37A9C" w:rsidRPr="00712A1B" w:rsidRDefault="00E37A9C"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6C5A8545"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67B7A515"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0B45065A"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2115780"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1E56BB2B"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0057293B"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7A9C" w:rsidRPr="00FD1A5B" w14:paraId="0F1F3D2C" w14:textId="77777777" w:rsidTr="00DE0BE7">
        <w:trPr>
          <w:gridAfter w:val="7"/>
          <w:wAfter w:w="12423" w:type="dxa"/>
        </w:trPr>
        <w:tc>
          <w:tcPr>
            <w:tcW w:w="614" w:type="dxa"/>
            <w:shd w:val="clear" w:color="auto" w:fill="BFF98C"/>
          </w:tcPr>
          <w:p w14:paraId="59416EAC"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3E3F8FA8"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2776EB56"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82F0AC7" w14:textId="77777777" w:rsidR="00E37A9C" w:rsidRPr="00712A1B" w:rsidRDefault="00E37A9C" w:rsidP="0092712C">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5FBD212C"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5AE8D9E"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447BD12C"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5D1458AE"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709AE0ED"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00B3DC83" w14:textId="77777777" w:rsidR="00E37A9C" w:rsidRPr="00712A1B" w:rsidRDefault="00E37A9C" w:rsidP="0092712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7A9C" w:rsidRPr="00B73440" w14:paraId="526C116B" w14:textId="77777777" w:rsidTr="00DE0BE7">
        <w:trPr>
          <w:gridAfter w:val="7"/>
          <w:wAfter w:w="12423" w:type="dxa"/>
        </w:trPr>
        <w:tc>
          <w:tcPr>
            <w:tcW w:w="614" w:type="dxa"/>
            <w:shd w:val="clear" w:color="auto" w:fill="FFFFFF" w:themeFill="background1"/>
          </w:tcPr>
          <w:p w14:paraId="43B43CBF"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748B3989" w14:textId="2ECB0255"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5.生態系統</w:t>
            </w:r>
          </w:p>
        </w:tc>
        <w:tc>
          <w:tcPr>
            <w:tcW w:w="1075" w:type="dxa"/>
            <w:shd w:val="clear" w:color="auto" w:fill="FFFFFF" w:themeFill="background1"/>
          </w:tcPr>
          <w:p w14:paraId="1C2B27EB" w14:textId="3D253465"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特殊生態系</w:t>
            </w:r>
          </w:p>
        </w:tc>
        <w:tc>
          <w:tcPr>
            <w:tcW w:w="2693" w:type="dxa"/>
            <w:shd w:val="clear" w:color="auto" w:fill="FFFFFF" w:themeFill="background1"/>
          </w:tcPr>
          <w:p w14:paraId="3EA7329F" w14:textId="5757E566"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特殊價值生態區域、種類、規模、價值、保育方式。</w:t>
            </w:r>
          </w:p>
        </w:tc>
        <w:tc>
          <w:tcPr>
            <w:tcW w:w="1760" w:type="dxa"/>
            <w:shd w:val="clear" w:color="auto" w:fill="FFFFFF" w:themeFill="background1"/>
          </w:tcPr>
          <w:p w14:paraId="2F4DC5D8"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55ABBF44"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38D57EB4"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716A818D"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1DF8E6FA"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0C1B5E5"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7A9C" w:rsidRPr="00B73440" w14:paraId="66D17188" w14:textId="77777777" w:rsidTr="00DE0BE7">
        <w:trPr>
          <w:gridAfter w:val="7"/>
          <w:wAfter w:w="12423" w:type="dxa"/>
        </w:trPr>
        <w:tc>
          <w:tcPr>
            <w:tcW w:w="614" w:type="dxa"/>
            <w:shd w:val="clear" w:color="auto" w:fill="FFFFFF" w:themeFill="background1"/>
          </w:tcPr>
          <w:p w14:paraId="4E583BDB"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9FD2CE9"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70B0A3C9" w14:textId="62086AAC"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生態補償</w:t>
            </w:r>
          </w:p>
        </w:tc>
        <w:tc>
          <w:tcPr>
            <w:tcW w:w="2693" w:type="dxa"/>
            <w:shd w:val="clear" w:color="auto" w:fill="FFFFFF" w:themeFill="background1"/>
          </w:tcPr>
          <w:p w14:paraId="43883840" w14:textId="77F1228C"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衝擊減輕措施、生態補償措施、生態補償比率（現況生態基準與復育基準）、生態補償措施監測方式規劃。</w:t>
            </w:r>
          </w:p>
        </w:tc>
        <w:tc>
          <w:tcPr>
            <w:tcW w:w="1760" w:type="dxa"/>
            <w:shd w:val="clear" w:color="auto" w:fill="FFFFFF" w:themeFill="background1"/>
          </w:tcPr>
          <w:p w14:paraId="5BE2CE2F"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FFFFFF" w:themeFill="background1"/>
          </w:tcPr>
          <w:p w14:paraId="270CC03C"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FFFFFF" w:themeFill="background1"/>
          </w:tcPr>
          <w:p w14:paraId="2F378B80"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FFFFFF" w:themeFill="background1"/>
          </w:tcPr>
          <w:p w14:paraId="00EF6ED7"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7C7BF090"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39C8C8F0"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7A9C" w:rsidRPr="00E37A9C" w14:paraId="605219D4" w14:textId="77777777" w:rsidTr="00DE0BE7">
        <w:trPr>
          <w:gridAfter w:val="7"/>
          <w:wAfter w:w="12423" w:type="dxa"/>
        </w:trPr>
        <w:tc>
          <w:tcPr>
            <w:tcW w:w="614" w:type="dxa"/>
            <w:shd w:val="clear" w:color="auto" w:fill="CAEDFB" w:themeFill="accent4" w:themeFillTint="33"/>
          </w:tcPr>
          <w:p w14:paraId="7A7DA2A2"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40D515AA" w14:textId="38B540B8"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5.生態系統</w:t>
            </w:r>
          </w:p>
        </w:tc>
        <w:tc>
          <w:tcPr>
            <w:tcW w:w="1075" w:type="dxa"/>
            <w:shd w:val="clear" w:color="auto" w:fill="CAEDFB" w:themeFill="accent4" w:themeFillTint="33"/>
          </w:tcPr>
          <w:p w14:paraId="49ACFB7D" w14:textId="2C12DF21"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特殊生態系</w:t>
            </w:r>
          </w:p>
        </w:tc>
        <w:tc>
          <w:tcPr>
            <w:tcW w:w="2693" w:type="dxa"/>
            <w:shd w:val="clear" w:color="auto" w:fill="CAEDFB" w:themeFill="accent4" w:themeFillTint="33"/>
          </w:tcPr>
          <w:p w14:paraId="0C38D75C" w14:textId="12AA558F" w:rsidR="00E37A9C" w:rsidRPr="00712A1B" w:rsidRDefault="00E37A9C" w:rsidP="00E37A9C">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特殊價值生態區域、種類、規模、價值、保育方式。</w:t>
            </w:r>
          </w:p>
        </w:tc>
        <w:tc>
          <w:tcPr>
            <w:tcW w:w="1760" w:type="dxa"/>
            <w:shd w:val="clear" w:color="auto" w:fill="CAEDFB" w:themeFill="accent4" w:themeFillTint="33"/>
          </w:tcPr>
          <w:p w14:paraId="2B857D62" w14:textId="3515E2CB"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蒐集既有生態調查資料、文獻。</w:t>
            </w:r>
          </w:p>
          <w:p w14:paraId="1D681FE6" w14:textId="40B394C1" w:rsidR="00E37A9C" w:rsidRPr="00712A1B" w:rsidRDefault="00E37A9C" w:rsidP="00E37A9C">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現況調查:陸域動物之種類、數量、分布、歧異度、優勢種、保育種、珍貴稀有種。</w:t>
            </w:r>
          </w:p>
          <w:p w14:paraId="3DC1BD38" w14:textId="7B32580C" w:rsidR="00E37A9C" w:rsidRPr="00712A1B" w:rsidRDefault="00E37A9C" w:rsidP="00E37A9C">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3. 評估本計畫施工及營運期間對陸域動物之影響。</w:t>
            </w:r>
          </w:p>
          <w:p w14:paraId="7BAA9BF1" w14:textId="1B721CC0" w:rsidR="00E37A9C" w:rsidRPr="00712A1B" w:rsidRDefault="00E37A9C" w:rsidP="00E37A9C">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4. 納入紅外線攝影機調查，並依實地調查結果</w:t>
            </w:r>
            <w:proofErr w:type="gramStart"/>
            <w:r w:rsidRPr="00712A1B">
              <w:rPr>
                <w:rFonts w:ascii="微軟正黑體" w:eastAsia="微軟正黑體" w:hAnsi="微軟正黑體"/>
                <w:b/>
                <w:bCs/>
              </w:rPr>
              <w:t>研</w:t>
            </w:r>
            <w:proofErr w:type="gramEnd"/>
            <w:r w:rsidRPr="00712A1B">
              <w:rPr>
                <w:rFonts w:ascii="微軟正黑體" w:eastAsia="微軟正黑體" w:hAnsi="微軟正黑體"/>
                <w:b/>
                <w:bCs/>
              </w:rPr>
              <w:t>擬完整生態保育對策。</w:t>
            </w:r>
          </w:p>
        </w:tc>
        <w:tc>
          <w:tcPr>
            <w:tcW w:w="2124" w:type="dxa"/>
            <w:shd w:val="clear" w:color="auto" w:fill="CAEDFB" w:themeFill="accent4" w:themeFillTint="33"/>
          </w:tcPr>
          <w:p w14:paraId="5B2D5D3E" w14:textId="176B3ECF" w:rsidR="00E37A9C" w:rsidRPr="00712A1B" w:rsidRDefault="001C462B" w:rsidP="001C462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計畫範圍及鄰近區域</w:t>
            </w:r>
          </w:p>
        </w:tc>
        <w:tc>
          <w:tcPr>
            <w:tcW w:w="1136" w:type="dxa"/>
            <w:shd w:val="clear" w:color="auto" w:fill="CAEDFB" w:themeFill="accent4" w:themeFillTint="33"/>
          </w:tcPr>
          <w:p w14:paraId="235B21EA" w14:textId="4DF22975" w:rsidR="001C462B" w:rsidRPr="00712A1B" w:rsidRDefault="001C462B" w:rsidP="00C356D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 引用既有資料：農業部林業及自然保育署、農業部生物多樣性研究所</w:t>
            </w:r>
            <w:r w:rsidR="00C356D5" w:rsidRPr="00712A1B">
              <w:rPr>
                <w:rFonts w:ascii="微軟正黑體" w:eastAsia="微軟正黑體" w:hAnsi="微軟正黑體" w:hint="eastAsia"/>
                <w:b/>
                <w:bCs/>
              </w:rPr>
              <w:t>。</w:t>
            </w:r>
          </w:p>
          <w:p w14:paraId="765EF48D" w14:textId="2E84EF48" w:rsidR="00E37A9C" w:rsidRPr="00712A1B" w:rsidRDefault="001C462B" w:rsidP="00C356D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現地調查：以計畫廠址為中心外推1 公里範圍</w:t>
            </w:r>
          </w:p>
        </w:tc>
        <w:tc>
          <w:tcPr>
            <w:tcW w:w="1164" w:type="dxa"/>
            <w:shd w:val="clear" w:color="auto" w:fill="CAEDFB" w:themeFill="accent4" w:themeFillTint="33"/>
          </w:tcPr>
          <w:p w14:paraId="33D8CE0B" w14:textId="7868BDFE" w:rsidR="00E37A9C" w:rsidRPr="00712A1B" w:rsidRDefault="001C462B"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 xml:space="preserve">4 季 </w:t>
            </w:r>
          </w:p>
        </w:tc>
        <w:tc>
          <w:tcPr>
            <w:tcW w:w="1294" w:type="dxa"/>
            <w:shd w:val="clear" w:color="auto" w:fill="CAEDFB" w:themeFill="accent4" w:themeFillTint="33"/>
          </w:tcPr>
          <w:p w14:paraId="56B860B8" w14:textId="77777777" w:rsidR="00C356D5"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1.引用既有資料</w:t>
            </w:r>
          </w:p>
          <w:p w14:paraId="27B7D23C" w14:textId="11D2EA97" w:rsidR="001C462B" w:rsidRPr="00712A1B" w:rsidRDefault="001C462B" w:rsidP="00C356D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2.現地調查：冬季</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114.12~115.02</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、春季</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15.03~115.0</w:t>
            </w:r>
          </w:p>
          <w:p w14:paraId="52091ABE" w14:textId="7479B272" w:rsidR="001C462B"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5</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、夏季</w:t>
            </w:r>
          </w:p>
          <w:p w14:paraId="4253C7C9" w14:textId="223A4D49" w:rsidR="001C462B" w:rsidRPr="00712A1B" w:rsidRDefault="00C356D5"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roofErr w:type="gramStart"/>
            <w:r w:rsidRPr="00712A1B">
              <w:rPr>
                <w:rFonts w:ascii="微軟正黑體" w:eastAsia="微軟正黑體" w:hAnsi="微軟正黑體" w:hint="eastAsia"/>
                <w:b/>
                <w:bCs/>
              </w:rPr>
              <w:t>﹙</w:t>
            </w:r>
            <w:proofErr w:type="gramEnd"/>
            <w:r w:rsidR="001C462B" w:rsidRPr="00712A1B">
              <w:rPr>
                <w:rFonts w:ascii="微軟正黑體" w:eastAsia="微軟正黑體" w:hAnsi="微軟正黑體"/>
                <w:b/>
                <w:bCs/>
              </w:rPr>
              <w:t>115.06~115.0</w:t>
            </w:r>
          </w:p>
          <w:p w14:paraId="23243EEA" w14:textId="2F6AACB2" w:rsidR="001C462B"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8</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 xml:space="preserve"> 、秋季</w:t>
            </w:r>
          </w:p>
          <w:p w14:paraId="3263F3D3" w14:textId="4F192734" w:rsidR="001C462B" w:rsidRPr="00712A1B" w:rsidRDefault="00C356D5"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roofErr w:type="gramStart"/>
            <w:r w:rsidRPr="00712A1B">
              <w:rPr>
                <w:rFonts w:ascii="微軟正黑體" w:eastAsia="微軟正黑體" w:hAnsi="微軟正黑體" w:hint="eastAsia"/>
                <w:b/>
                <w:bCs/>
              </w:rPr>
              <w:t>﹙</w:t>
            </w:r>
            <w:proofErr w:type="gramEnd"/>
            <w:r w:rsidR="001C462B" w:rsidRPr="00712A1B">
              <w:rPr>
                <w:rFonts w:ascii="微軟正黑體" w:eastAsia="微軟正黑體" w:hAnsi="微軟正黑體"/>
                <w:b/>
                <w:bCs/>
              </w:rPr>
              <w:t>115.09~115.11</w:t>
            </w:r>
            <w:proofErr w:type="gramStart"/>
            <w:r w:rsidRPr="00712A1B">
              <w:rPr>
                <w:rFonts w:ascii="微軟正黑體" w:eastAsia="微軟正黑體" w:hAnsi="微軟正黑體" w:hint="eastAsia"/>
                <w:b/>
                <w:bCs/>
              </w:rPr>
              <w:t>﹚</w:t>
            </w:r>
            <w:proofErr w:type="gramEnd"/>
          </w:p>
          <w:p w14:paraId="58EF17DA" w14:textId="2684C92D" w:rsidR="001C462B" w:rsidRPr="00712A1B" w:rsidRDefault="00C356D5" w:rsidP="00C356D5">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roofErr w:type="gramStart"/>
            <w:r w:rsidRPr="00712A1B">
              <w:rPr>
                <w:rFonts w:ascii="微軟正黑體" w:eastAsia="微軟正黑體" w:hAnsi="微軟正黑體" w:hint="eastAsia"/>
                <w:b/>
                <w:bCs/>
              </w:rPr>
              <w:t>﹙</w:t>
            </w:r>
            <w:proofErr w:type="gramEnd"/>
            <w:r w:rsidR="001C462B" w:rsidRPr="00712A1B">
              <w:rPr>
                <w:rFonts w:ascii="微軟正黑體" w:eastAsia="微軟正黑體" w:hAnsi="微軟正黑體"/>
                <w:b/>
                <w:bCs/>
              </w:rPr>
              <w:t>每季至少5台紅外線攝影機，每季至少</w:t>
            </w:r>
          </w:p>
          <w:p w14:paraId="1F65498D" w14:textId="7DC88CEA" w:rsidR="00E37A9C"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1,000小時/台</w:t>
            </w:r>
            <w:proofErr w:type="gramStart"/>
            <w:r w:rsidR="00C356D5" w:rsidRPr="00712A1B">
              <w:rPr>
                <w:rFonts w:ascii="微軟正黑體" w:eastAsia="微軟正黑體" w:hAnsi="微軟正黑體" w:hint="eastAsia"/>
                <w:b/>
                <w:bCs/>
              </w:rPr>
              <w:t>﹚</w:t>
            </w:r>
            <w:proofErr w:type="gramEnd"/>
            <w:r w:rsidR="00C356D5" w:rsidRPr="00712A1B">
              <w:rPr>
                <w:rFonts w:ascii="微軟正黑體" w:eastAsia="微軟正黑體" w:hAnsi="微軟正黑體" w:hint="eastAsia"/>
                <w:b/>
                <w:bCs/>
              </w:rPr>
              <w:t>。</w:t>
            </w:r>
          </w:p>
        </w:tc>
        <w:tc>
          <w:tcPr>
            <w:tcW w:w="1937" w:type="dxa"/>
            <w:shd w:val="clear" w:color="auto" w:fill="CAEDFB" w:themeFill="accent4" w:themeFillTint="33"/>
          </w:tcPr>
          <w:p w14:paraId="32170F33" w14:textId="77AED547" w:rsidR="001C462B"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1.本計畫說明書已蒐集農業部林業及自然保育署、農業部生物多樣性研究所調查研究資料，並分析評估納入說明</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6.3 節及7.2.1節</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27C3E4E4" w14:textId="6F1C129E" w:rsidR="001C462B"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將進行生態補充調查並進一步進行影響評估。</w:t>
            </w:r>
          </w:p>
          <w:p w14:paraId="0BC359A1" w14:textId="2EB0C8EE" w:rsidR="00E37A9C" w:rsidRPr="00712A1B" w:rsidRDefault="001C462B" w:rsidP="00C356D5">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3.依會議紀錄捌、二、</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四</w:t>
            </w:r>
            <w:proofErr w:type="gramStart"/>
            <w:r w:rsidR="00C356D5" w:rsidRPr="00712A1B">
              <w:rPr>
                <w:rFonts w:ascii="微軟正黑體" w:eastAsia="微軟正黑體" w:hAnsi="微軟正黑體" w:hint="eastAsia"/>
                <w:b/>
                <w:bCs/>
              </w:rPr>
              <w:t>﹚</w:t>
            </w:r>
            <w:proofErr w:type="gramEnd"/>
            <w:r w:rsidRPr="00712A1B">
              <w:rPr>
                <w:rFonts w:ascii="微軟正黑體" w:eastAsia="微軟正黑體" w:hAnsi="微軟正黑體"/>
                <w:b/>
                <w:bCs/>
              </w:rPr>
              <w:t>「本開發基地位於石虎基地模擬範圍內，在生態調查及因應措施方面應更謹慎評估。」辦理。</w:t>
            </w:r>
          </w:p>
        </w:tc>
      </w:tr>
      <w:tr w:rsidR="00E37A9C" w:rsidRPr="00E37A9C" w14:paraId="3E47AB87" w14:textId="77777777" w:rsidTr="00DE0BE7">
        <w:trPr>
          <w:gridAfter w:val="7"/>
          <w:wAfter w:w="12423" w:type="dxa"/>
        </w:trPr>
        <w:tc>
          <w:tcPr>
            <w:tcW w:w="614" w:type="dxa"/>
            <w:shd w:val="clear" w:color="auto" w:fill="CAEDFB" w:themeFill="accent4" w:themeFillTint="33"/>
          </w:tcPr>
          <w:p w14:paraId="0524BDB4"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AEDFB" w:themeFill="accent4" w:themeFillTint="33"/>
          </w:tcPr>
          <w:p w14:paraId="6D8E4F58"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AEDFB" w:themeFill="accent4" w:themeFillTint="33"/>
          </w:tcPr>
          <w:p w14:paraId="0786E293" w14:textId="7E8A1493"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生態補償</w:t>
            </w:r>
          </w:p>
        </w:tc>
        <w:tc>
          <w:tcPr>
            <w:tcW w:w="2693" w:type="dxa"/>
            <w:shd w:val="clear" w:color="auto" w:fill="CAEDFB" w:themeFill="accent4" w:themeFillTint="33"/>
          </w:tcPr>
          <w:p w14:paraId="5CAEE1C4" w14:textId="2BA11742" w:rsidR="00E37A9C" w:rsidRPr="00712A1B" w:rsidRDefault="00E37A9C" w:rsidP="00E37A9C">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衝擊減輕措施、生態補償措施、生態補償比率（現況生態基準與復育基準）、生態補償措施監測方式規劃。</w:t>
            </w:r>
          </w:p>
        </w:tc>
        <w:tc>
          <w:tcPr>
            <w:tcW w:w="1760" w:type="dxa"/>
            <w:shd w:val="clear" w:color="auto" w:fill="CAEDFB" w:themeFill="accent4" w:themeFillTint="33"/>
          </w:tcPr>
          <w:p w14:paraId="61F883E7" w14:textId="3403BC56" w:rsidR="001C462B" w:rsidRPr="00712A1B" w:rsidRDefault="001C462B" w:rsidP="00545D4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依生態調查結果，評估重要保育類物種之減輕、保育措施</w:t>
            </w:r>
          </w:p>
          <w:p w14:paraId="3C17F72B" w14:textId="0E5D04AA" w:rsidR="00E37A9C" w:rsidRPr="00712A1B" w:rsidRDefault="001C462B" w:rsidP="00545D42">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2.蒐集生態給付計畫資料。</w:t>
            </w:r>
          </w:p>
        </w:tc>
        <w:tc>
          <w:tcPr>
            <w:tcW w:w="2124" w:type="dxa"/>
            <w:shd w:val="clear" w:color="auto" w:fill="CAEDFB" w:themeFill="accent4" w:themeFillTint="33"/>
          </w:tcPr>
          <w:p w14:paraId="3AB3E6B8" w14:textId="77777777" w:rsidR="001C462B"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w:t>
            </w:r>
            <w:proofErr w:type="gramStart"/>
            <w:r w:rsidRPr="00712A1B">
              <w:rPr>
                <w:rFonts w:ascii="微軟正黑體" w:eastAsia="微軟正黑體" w:hAnsi="微軟正黑體"/>
                <w:b/>
                <w:bCs/>
              </w:rPr>
              <w:t>範</w:t>
            </w:r>
            <w:proofErr w:type="gramEnd"/>
          </w:p>
          <w:p w14:paraId="22A702ED" w14:textId="77777777" w:rsidR="001C462B"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圍內及</w:t>
            </w:r>
          </w:p>
          <w:p w14:paraId="7C280F04" w14:textId="77777777" w:rsidR="001C462B"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鄰近區</w:t>
            </w:r>
          </w:p>
          <w:p w14:paraId="7E71F3B9" w14:textId="27D51340" w:rsidR="00E37A9C" w:rsidRPr="00712A1B" w:rsidRDefault="001C462B" w:rsidP="001C462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域</w:t>
            </w:r>
          </w:p>
        </w:tc>
        <w:tc>
          <w:tcPr>
            <w:tcW w:w="1136" w:type="dxa"/>
            <w:shd w:val="clear" w:color="auto" w:fill="CAEDFB" w:themeFill="accent4" w:themeFillTint="33"/>
          </w:tcPr>
          <w:p w14:paraId="7B0CEFAF" w14:textId="77777777" w:rsidR="00AE0EF7" w:rsidRPr="00712A1B" w:rsidRDefault="00AE0EF7" w:rsidP="00AE0EF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計畫</w:t>
            </w:r>
            <w:proofErr w:type="gramStart"/>
            <w:r w:rsidRPr="00712A1B">
              <w:rPr>
                <w:rFonts w:ascii="微軟正黑體" w:eastAsia="微軟正黑體" w:hAnsi="微軟正黑體"/>
                <w:b/>
                <w:bCs/>
              </w:rPr>
              <w:t>範</w:t>
            </w:r>
            <w:proofErr w:type="gramEnd"/>
          </w:p>
          <w:p w14:paraId="3A540F66" w14:textId="77777777" w:rsidR="00AE0EF7" w:rsidRPr="00712A1B" w:rsidRDefault="00AE0EF7" w:rsidP="00AE0EF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圍內及</w:t>
            </w:r>
          </w:p>
          <w:p w14:paraId="45DF9B97" w14:textId="77777777" w:rsidR="00AE0EF7" w:rsidRPr="00712A1B" w:rsidRDefault="00AE0EF7" w:rsidP="00AE0EF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鄰近區</w:t>
            </w:r>
          </w:p>
          <w:p w14:paraId="74A00EDE" w14:textId="2E60BA09" w:rsidR="00E37A9C" w:rsidRPr="00712A1B" w:rsidRDefault="00AE0EF7" w:rsidP="00AE0EF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域</w:t>
            </w:r>
          </w:p>
        </w:tc>
        <w:tc>
          <w:tcPr>
            <w:tcW w:w="1164" w:type="dxa"/>
            <w:shd w:val="clear" w:color="auto" w:fill="CAEDFB" w:themeFill="accent4" w:themeFillTint="33"/>
          </w:tcPr>
          <w:p w14:paraId="3B6754DB"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AEDFB" w:themeFill="accent4" w:themeFillTint="33"/>
          </w:tcPr>
          <w:p w14:paraId="062F394B" w14:textId="77777777" w:rsidR="00E37A9C" w:rsidRPr="00712A1B" w:rsidRDefault="00E37A9C" w:rsidP="00E37A9C">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AEDFB" w:themeFill="accent4" w:themeFillTint="33"/>
          </w:tcPr>
          <w:p w14:paraId="1CDED89E" w14:textId="435CC201" w:rsidR="00AE0EF7" w:rsidRPr="00712A1B" w:rsidRDefault="00AE0EF7" w:rsidP="00AE0EF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將依據調查結果規劃合適保育計畫或生態環</w:t>
            </w:r>
          </w:p>
          <w:p w14:paraId="5FC57A39" w14:textId="6864BFDE" w:rsidR="00AE0EF7" w:rsidRPr="00712A1B" w:rsidRDefault="00AE0EF7" w:rsidP="00AE0EF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境保護對策。2.為建構友善野生動物棲息環境，本計畫已初步</w:t>
            </w:r>
            <w:proofErr w:type="gramStart"/>
            <w:r w:rsidRPr="00712A1B">
              <w:rPr>
                <w:rFonts w:ascii="微軟正黑體" w:eastAsia="微軟正黑體" w:hAnsi="微軟正黑體"/>
                <w:b/>
                <w:bCs/>
              </w:rPr>
              <w:t>研</w:t>
            </w:r>
            <w:proofErr w:type="gramEnd"/>
            <w:r w:rsidRPr="00712A1B">
              <w:rPr>
                <w:rFonts w:ascii="微軟正黑體" w:eastAsia="微軟正黑體" w:hAnsi="微軟正黑體"/>
                <w:b/>
                <w:bCs/>
              </w:rPr>
              <w:t>擬施工及營運階段之生態保護對策並規劃於廠區外圍設置</w:t>
            </w:r>
            <w:proofErr w:type="gramStart"/>
            <w:r w:rsidRPr="00712A1B">
              <w:rPr>
                <w:rFonts w:ascii="微軟正黑體" w:eastAsia="微軟正黑體" w:hAnsi="微軟正黑體"/>
                <w:b/>
                <w:bCs/>
              </w:rPr>
              <w:t>保育區綠帶</w:t>
            </w:r>
            <w:proofErr w:type="gramEnd"/>
            <w:r w:rsidRPr="00712A1B">
              <w:rPr>
                <w:rFonts w:ascii="微軟正黑體" w:eastAsia="微軟正黑體" w:hAnsi="微軟正黑體"/>
                <w:b/>
                <w:bCs/>
              </w:rPr>
              <w:t>。</w:t>
            </w:r>
          </w:p>
          <w:p w14:paraId="5CB59CA7" w14:textId="7A61407F" w:rsidR="00E37A9C" w:rsidRPr="00712A1B" w:rsidRDefault="00AE0EF7" w:rsidP="004338A6">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3.因應公開說明會民眾關切事項，增加蒐集生態給付計畫資料。</w:t>
            </w:r>
          </w:p>
        </w:tc>
      </w:tr>
      <w:tr w:rsidR="00B53511" w:rsidRPr="00FD1A5B" w14:paraId="312FA42A" w14:textId="77777777" w:rsidTr="00DE0BE7">
        <w:trPr>
          <w:gridAfter w:val="7"/>
          <w:wAfter w:w="12423" w:type="dxa"/>
        </w:trPr>
        <w:tc>
          <w:tcPr>
            <w:tcW w:w="614" w:type="dxa"/>
            <w:shd w:val="clear" w:color="auto" w:fill="0F9ED5" w:themeFill="accent4"/>
          </w:tcPr>
          <w:p w14:paraId="761D408E"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5B4283AA"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21C2092B"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BE68C7E" w14:textId="77777777" w:rsidR="00B53511" w:rsidRPr="00712A1B" w:rsidRDefault="00B53511"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6A87765"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47F92B51"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CFFA329"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3623227A"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CEE8034"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4B93B95"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53511" w:rsidRPr="00FD1A5B" w14:paraId="6000538B" w14:textId="77777777" w:rsidTr="00DE0BE7">
        <w:trPr>
          <w:gridAfter w:val="7"/>
          <w:wAfter w:w="12423" w:type="dxa"/>
        </w:trPr>
        <w:tc>
          <w:tcPr>
            <w:tcW w:w="614" w:type="dxa"/>
            <w:shd w:val="clear" w:color="auto" w:fill="BFF98C"/>
          </w:tcPr>
          <w:p w14:paraId="0BB99B5B"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6A899918"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3BC31FE9"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47AC0097" w14:textId="77777777" w:rsidR="00B53511" w:rsidRPr="00712A1B" w:rsidRDefault="00B53511"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2C9F7D9E"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DA2EB4A"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6E296E5D"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467BE8FC"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1AA5E77D"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69AE5503" w14:textId="77777777" w:rsidR="00B53511" w:rsidRPr="00712A1B" w:rsidRDefault="00B53511"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B53511" w:rsidRPr="00E37A9C" w14:paraId="7B9A6638" w14:textId="77777777" w:rsidTr="00DE0BE7">
        <w:trPr>
          <w:gridAfter w:val="7"/>
          <w:wAfter w:w="12423" w:type="dxa"/>
        </w:trPr>
        <w:tc>
          <w:tcPr>
            <w:tcW w:w="614" w:type="dxa"/>
          </w:tcPr>
          <w:p w14:paraId="44D1B669" w14:textId="32EE7F49" w:rsidR="00B53511" w:rsidRPr="00712A1B" w:rsidRDefault="00B53511"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景觀及遊憩</w:t>
            </w:r>
          </w:p>
        </w:tc>
        <w:tc>
          <w:tcPr>
            <w:tcW w:w="1229" w:type="dxa"/>
          </w:tcPr>
          <w:p w14:paraId="3C4FA560" w14:textId="0295D60F" w:rsidR="00B53511" w:rsidRPr="00712A1B" w:rsidRDefault="00B53511" w:rsidP="00B5351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w:t>
            </w:r>
            <w:proofErr w:type="gramStart"/>
            <w:r w:rsidRPr="00712A1B">
              <w:rPr>
                <w:rFonts w:ascii="微軟正黑體" w:eastAsia="微軟正黑體" w:hAnsi="微軟正黑體"/>
                <w:b/>
                <w:bCs/>
              </w:rPr>
              <w:t>景觀美質</w:t>
            </w:r>
            <w:proofErr w:type="gramEnd"/>
          </w:p>
        </w:tc>
        <w:tc>
          <w:tcPr>
            <w:tcW w:w="1075" w:type="dxa"/>
          </w:tcPr>
          <w:p w14:paraId="56881570" w14:textId="4941BC50" w:rsidR="00B53511" w:rsidRPr="00712A1B" w:rsidRDefault="00B53511" w:rsidP="00B53511">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原始景觀</w:t>
            </w:r>
          </w:p>
        </w:tc>
        <w:tc>
          <w:tcPr>
            <w:tcW w:w="2693" w:type="dxa"/>
          </w:tcPr>
          <w:p w14:paraId="3DAB410E" w14:textId="79E2321C" w:rsidR="00B53511" w:rsidRPr="00712A1B" w:rsidRDefault="00B53511" w:rsidP="00B53511">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景觀原始性、可出入性及可觀賞利用方式、開闊性品質、現地勘查紀錄、位置、和諧性、組成。</w:t>
            </w:r>
          </w:p>
        </w:tc>
        <w:tc>
          <w:tcPr>
            <w:tcW w:w="1760" w:type="dxa"/>
          </w:tcPr>
          <w:p w14:paraId="6DEB87FB" w14:textId="77777777" w:rsidR="00B53511" w:rsidRPr="00712A1B" w:rsidRDefault="00B53511" w:rsidP="00B5351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7FCC9679" w14:textId="77777777" w:rsidR="00B53511" w:rsidRPr="00712A1B" w:rsidRDefault="00B53511" w:rsidP="00B5351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66B5AE8B" w14:textId="77777777" w:rsidR="00B53511" w:rsidRPr="00712A1B" w:rsidRDefault="00B53511" w:rsidP="00B5351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62F5FDCF" w14:textId="77777777" w:rsidR="00B53511" w:rsidRPr="00712A1B" w:rsidRDefault="00B53511" w:rsidP="00B5351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1216DCF2" w14:textId="77777777" w:rsidR="00B53511" w:rsidRPr="00712A1B" w:rsidRDefault="00B53511" w:rsidP="00B5351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1226F53A" w14:textId="77777777" w:rsidR="00B53511" w:rsidRPr="00712A1B" w:rsidRDefault="00B53511" w:rsidP="00B53511">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E37A9C" w14:paraId="05838E75" w14:textId="77777777" w:rsidTr="00DE0BE7">
        <w:trPr>
          <w:gridAfter w:val="7"/>
          <w:wAfter w:w="12423" w:type="dxa"/>
        </w:trPr>
        <w:tc>
          <w:tcPr>
            <w:tcW w:w="614" w:type="dxa"/>
          </w:tcPr>
          <w:p w14:paraId="102ADB41"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29" w:type="dxa"/>
          </w:tcPr>
          <w:p w14:paraId="5729F5BF"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7FC595DF" w14:textId="6A9988DD"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35"/>
            </w:r>
            <w:r w:rsidRPr="00712A1B">
              <w:rPr>
                <w:rFonts w:ascii="微軟正黑體" w:eastAsia="微軟正黑體" w:hAnsi="微軟正黑體" w:hint="eastAsia"/>
                <w:b/>
                <w:bCs/>
              </w:rPr>
              <w:t>生態景觀</w:t>
            </w:r>
          </w:p>
        </w:tc>
        <w:tc>
          <w:tcPr>
            <w:tcW w:w="2693" w:type="dxa"/>
          </w:tcPr>
          <w:p w14:paraId="5A138505" w14:textId="1F24798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視覺主體組成、生態</w:t>
            </w:r>
            <w:proofErr w:type="gramStart"/>
            <w:r w:rsidRPr="00712A1B">
              <w:rPr>
                <w:rFonts w:ascii="微軟正黑體" w:eastAsia="微軟正黑體" w:hAnsi="微軟正黑體" w:hint="eastAsia"/>
                <w:b/>
                <w:bCs/>
              </w:rPr>
              <w:t>性美質</w:t>
            </w:r>
            <w:proofErr w:type="gramEnd"/>
            <w:r w:rsidRPr="00712A1B">
              <w:rPr>
                <w:rFonts w:ascii="微軟正黑體" w:eastAsia="微軟正黑體" w:hAnsi="微軟正黑體" w:hint="eastAsia"/>
                <w:b/>
                <w:bCs/>
              </w:rPr>
              <w:t>、品質及使用狀況、環境保育方式、觀景點位置、特殊性、範圍、型式、數量。</w:t>
            </w:r>
          </w:p>
        </w:tc>
        <w:tc>
          <w:tcPr>
            <w:tcW w:w="1760" w:type="dxa"/>
          </w:tcPr>
          <w:p w14:paraId="39E2F825"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5356696C"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3517471A"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590F7561"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4116E846"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26D99DB2"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E37A9C" w14:paraId="1FA92197" w14:textId="77777777" w:rsidTr="00DE0BE7">
        <w:trPr>
          <w:gridAfter w:val="7"/>
          <w:wAfter w:w="12423" w:type="dxa"/>
        </w:trPr>
        <w:tc>
          <w:tcPr>
            <w:tcW w:w="614" w:type="dxa"/>
          </w:tcPr>
          <w:p w14:paraId="367F32EA"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29" w:type="dxa"/>
          </w:tcPr>
          <w:p w14:paraId="48D0FE98"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14C3E0EB" w14:textId="16F65728"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proofErr w:type="gramStart"/>
            <w:r w:rsidRPr="00712A1B">
              <w:rPr>
                <w:rFonts w:ascii="微軟正黑體" w:eastAsia="微軟正黑體" w:hAnsi="微軟正黑體"/>
                <w:b/>
                <w:bCs/>
              </w:rPr>
              <w:t>文化美質</w:t>
            </w:r>
            <w:proofErr w:type="gramEnd"/>
          </w:p>
        </w:tc>
        <w:tc>
          <w:tcPr>
            <w:tcW w:w="2693" w:type="dxa"/>
          </w:tcPr>
          <w:p w14:paraId="399846BA" w14:textId="037A4764"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具文化性價值、</w:t>
            </w:r>
            <w:proofErr w:type="gramStart"/>
            <w:r w:rsidRPr="00712A1B">
              <w:rPr>
                <w:rFonts w:ascii="微軟正黑體" w:eastAsia="微軟正黑體" w:hAnsi="微軟正黑體" w:hint="eastAsia"/>
                <w:b/>
                <w:bCs/>
              </w:rPr>
              <w:t>美質</w:t>
            </w:r>
            <w:proofErr w:type="gramEnd"/>
            <w:r w:rsidRPr="00712A1B">
              <w:rPr>
                <w:rFonts w:ascii="微軟正黑體" w:eastAsia="微軟正黑體" w:hAnsi="微軟正黑體" w:hint="eastAsia"/>
                <w:b/>
                <w:bCs/>
              </w:rPr>
              <w:t>、目的及使用狀況型式、位置、特有性、範圍、型式、類別。</w:t>
            </w:r>
          </w:p>
        </w:tc>
        <w:tc>
          <w:tcPr>
            <w:tcW w:w="1760" w:type="dxa"/>
          </w:tcPr>
          <w:p w14:paraId="21DE1F9E"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616FC644"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1815FEB0"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1ED87391"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70D63C0B"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65CA5EF1"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E37A9C" w14:paraId="67FEA077" w14:textId="77777777" w:rsidTr="00DE0BE7">
        <w:trPr>
          <w:gridAfter w:val="7"/>
          <w:wAfter w:w="12423" w:type="dxa"/>
        </w:trPr>
        <w:tc>
          <w:tcPr>
            <w:tcW w:w="614" w:type="dxa"/>
          </w:tcPr>
          <w:p w14:paraId="658A65A2"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29" w:type="dxa"/>
          </w:tcPr>
          <w:p w14:paraId="0969F150"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405B4E66" w14:textId="1BB107B8"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人為景觀</w:t>
            </w:r>
          </w:p>
        </w:tc>
        <w:tc>
          <w:tcPr>
            <w:tcW w:w="2693" w:type="dxa"/>
          </w:tcPr>
          <w:p w14:paraId="09DB6BB6" w14:textId="7181D789"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計畫實施前後視覺景觀變化之模擬、景觀規劃設計資料、計畫內容、視覺範圍、品質、現地勘查紀錄、人為構物景緻、位置、視野分析、特性、型式、數量。</w:t>
            </w:r>
          </w:p>
        </w:tc>
        <w:tc>
          <w:tcPr>
            <w:tcW w:w="1760" w:type="dxa"/>
          </w:tcPr>
          <w:p w14:paraId="41BFD1A0"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tcPr>
          <w:p w14:paraId="76D9BCEA"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tcPr>
          <w:p w14:paraId="1A315C63"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tcPr>
          <w:p w14:paraId="72B213B5"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34AB0D7A"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2130CB94"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145223" w14:paraId="2E9487F0" w14:textId="77777777" w:rsidTr="00DE0BE7">
        <w:trPr>
          <w:gridAfter w:val="7"/>
          <w:wAfter w:w="12423" w:type="dxa"/>
        </w:trPr>
        <w:tc>
          <w:tcPr>
            <w:tcW w:w="614" w:type="dxa"/>
            <w:shd w:val="clear" w:color="auto" w:fill="CCECFF"/>
          </w:tcPr>
          <w:p w14:paraId="0F56F2B8" w14:textId="2A5C9FD5"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景觀及遊憩</w:t>
            </w:r>
          </w:p>
        </w:tc>
        <w:tc>
          <w:tcPr>
            <w:tcW w:w="1229" w:type="dxa"/>
            <w:shd w:val="clear" w:color="auto" w:fill="CCECFF"/>
          </w:tcPr>
          <w:p w14:paraId="15AA2528" w14:textId="3E6C7663"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w:t>
            </w:r>
            <w:proofErr w:type="gramStart"/>
            <w:r w:rsidRPr="00712A1B">
              <w:rPr>
                <w:rFonts w:ascii="微軟正黑體" w:eastAsia="微軟正黑體" w:hAnsi="微軟正黑體"/>
                <w:b/>
                <w:bCs/>
              </w:rPr>
              <w:t>景觀美質</w:t>
            </w:r>
            <w:proofErr w:type="gramEnd"/>
          </w:p>
        </w:tc>
        <w:tc>
          <w:tcPr>
            <w:tcW w:w="1075" w:type="dxa"/>
            <w:shd w:val="clear" w:color="auto" w:fill="CCECFF"/>
          </w:tcPr>
          <w:p w14:paraId="3B603EBB" w14:textId="62067CCB" w:rsidR="00AA0E12" w:rsidRPr="00712A1B" w:rsidRDefault="00AA0E12" w:rsidP="00AA0E12">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原始景觀</w:t>
            </w:r>
          </w:p>
        </w:tc>
        <w:tc>
          <w:tcPr>
            <w:tcW w:w="2693" w:type="dxa"/>
            <w:shd w:val="clear" w:color="auto" w:fill="CCECFF"/>
          </w:tcPr>
          <w:p w14:paraId="7653658B" w14:textId="1F2F8D9E"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景觀原始性、可出入性及可觀賞利用方式、開闊性品質、現地勘查紀錄、位置、和諧性、組成。</w:t>
            </w:r>
          </w:p>
        </w:tc>
        <w:tc>
          <w:tcPr>
            <w:tcW w:w="1760" w:type="dxa"/>
            <w:shd w:val="clear" w:color="auto" w:fill="CCECFF"/>
          </w:tcPr>
          <w:p w14:paraId="786B8EFD" w14:textId="2224E1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模擬並評估施工及營運期間對觀景點之景觀影響。</w:t>
            </w:r>
          </w:p>
        </w:tc>
        <w:tc>
          <w:tcPr>
            <w:tcW w:w="2124" w:type="dxa"/>
            <w:shd w:val="clear" w:color="auto" w:fill="CCECFF"/>
          </w:tcPr>
          <w:p w14:paraId="515965BD" w14:textId="0EB12168"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CECFF"/>
          </w:tcPr>
          <w:p w14:paraId="6DA0D7CD" w14:textId="15909C60"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64" w:type="dxa"/>
            <w:shd w:val="clear" w:color="auto" w:fill="CCECFF"/>
          </w:tcPr>
          <w:p w14:paraId="4E83D300" w14:textId="41B1A600" w:rsidR="00AA0E12" w:rsidRPr="00712A1B" w:rsidRDefault="00AA0E12"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調查至少1 次</w:t>
            </w:r>
          </w:p>
        </w:tc>
        <w:tc>
          <w:tcPr>
            <w:tcW w:w="1294" w:type="dxa"/>
            <w:shd w:val="clear" w:color="auto" w:fill="CCECFF"/>
          </w:tcPr>
          <w:p w14:paraId="56CD8334"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w:t>
            </w:r>
          </w:p>
          <w:p w14:paraId="324286D6" w14:textId="252F48FE"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115.09</w:t>
            </w:r>
          </w:p>
        </w:tc>
        <w:tc>
          <w:tcPr>
            <w:tcW w:w="1937" w:type="dxa"/>
            <w:shd w:val="clear" w:color="auto" w:fill="CCECFF"/>
          </w:tcPr>
          <w:p w14:paraId="3E209979" w14:textId="17FEA155"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1.本計畫說明書已蒐集鄰近計畫廠址預定地之景觀資料並分析評估納入說明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6.4.1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3D3B7F6F" w14:textId="091B46ED" w:rsidR="00AA0E12" w:rsidRPr="00712A1B" w:rsidRDefault="00AA0E12" w:rsidP="00AA0E12">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將進行景觀點現況及模擬補充調查，並進一步進行影響評估。</w:t>
            </w:r>
          </w:p>
        </w:tc>
      </w:tr>
      <w:tr w:rsidR="00AA0E12" w:rsidRPr="00145223" w14:paraId="3760BA51" w14:textId="77777777" w:rsidTr="00DE0BE7">
        <w:trPr>
          <w:gridAfter w:val="7"/>
          <w:wAfter w:w="12423" w:type="dxa"/>
        </w:trPr>
        <w:tc>
          <w:tcPr>
            <w:tcW w:w="614" w:type="dxa"/>
            <w:shd w:val="clear" w:color="auto" w:fill="CCECFF"/>
          </w:tcPr>
          <w:p w14:paraId="72AE06D6"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CECFF"/>
          </w:tcPr>
          <w:p w14:paraId="1949336F"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CECFF"/>
          </w:tcPr>
          <w:p w14:paraId="2846EE2F" w14:textId="3C9284AF"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hint="eastAsia"/>
                <w:b/>
                <w:bCs/>
              </w:rPr>
              <w:t>生態景觀</w:t>
            </w:r>
          </w:p>
        </w:tc>
        <w:tc>
          <w:tcPr>
            <w:tcW w:w="2693" w:type="dxa"/>
            <w:shd w:val="clear" w:color="auto" w:fill="CCECFF"/>
          </w:tcPr>
          <w:p w14:paraId="442C5824" w14:textId="5384784A"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視覺主體組成、生態</w:t>
            </w:r>
            <w:proofErr w:type="gramStart"/>
            <w:r w:rsidRPr="00712A1B">
              <w:rPr>
                <w:rFonts w:ascii="微軟正黑體" w:eastAsia="微軟正黑體" w:hAnsi="微軟正黑體" w:hint="eastAsia"/>
                <w:b/>
                <w:bCs/>
              </w:rPr>
              <w:t>性美質</w:t>
            </w:r>
            <w:proofErr w:type="gramEnd"/>
            <w:r w:rsidRPr="00712A1B">
              <w:rPr>
                <w:rFonts w:ascii="微軟正黑體" w:eastAsia="微軟正黑體" w:hAnsi="微軟正黑體" w:hint="eastAsia"/>
                <w:b/>
                <w:bCs/>
              </w:rPr>
              <w:t>、品質及使用狀況、環境保育方式、觀景點位置、特殊性、範圍、型式、數量。</w:t>
            </w:r>
          </w:p>
        </w:tc>
        <w:tc>
          <w:tcPr>
            <w:tcW w:w="1760" w:type="dxa"/>
            <w:shd w:val="clear" w:color="auto" w:fill="CCECFF"/>
          </w:tcPr>
          <w:p w14:paraId="743E3976"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CECFF"/>
          </w:tcPr>
          <w:p w14:paraId="122F62A6"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CECFF"/>
          </w:tcPr>
          <w:p w14:paraId="3EE83AAB"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CECFF"/>
          </w:tcPr>
          <w:p w14:paraId="6E1F8D15"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CECFF"/>
          </w:tcPr>
          <w:p w14:paraId="4B744C19"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CECFF"/>
          </w:tcPr>
          <w:p w14:paraId="47984375"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145223" w14:paraId="6A83D897" w14:textId="77777777" w:rsidTr="00DE0BE7">
        <w:trPr>
          <w:gridAfter w:val="7"/>
          <w:wAfter w:w="12423" w:type="dxa"/>
        </w:trPr>
        <w:tc>
          <w:tcPr>
            <w:tcW w:w="614" w:type="dxa"/>
            <w:shd w:val="clear" w:color="auto" w:fill="CCECFF"/>
          </w:tcPr>
          <w:p w14:paraId="14D5B820"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CECFF"/>
          </w:tcPr>
          <w:p w14:paraId="66056316"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CECFF"/>
          </w:tcPr>
          <w:p w14:paraId="77B73D6C" w14:textId="7B385FFD" w:rsidR="00AA0E12" w:rsidRPr="00712A1B" w:rsidRDefault="00AA0E12" w:rsidP="00AA0E12">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華康粗黑體" w:eastAsia="華康粗黑體" w:hAnsi="華康粗黑體" w:hint="eastAsia"/>
                <w:b/>
                <w:bCs/>
              </w:rPr>
              <w:t>■</w:t>
            </w:r>
            <w:proofErr w:type="gramStart"/>
            <w:r w:rsidRPr="00712A1B">
              <w:rPr>
                <w:rFonts w:ascii="微軟正黑體" w:eastAsia="微軟正黑體" w:hAnsi="微軟正黑體"/>
                <w:b/>
                <w:bCs/>
              </w:rPr>
              <w:t>文化美質</w:t>
            </w:r>
            <w:proofErr w:type="gramEnd"/>
          </w:p>
        </w:tc>
        <w:tc>
          <w:tcPr>
            <w:tcW w:w="2693" w:type="dxa"/>
            <w:shd w:val="clear" w:color="auto" w:fill="CCECFF"/>
          </w:tcPr>
          <w:p w14:paraId="4BBC50CB" w14:textId="0D3E5E73"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具文化性價值、</w:t>
            </w:r>
            <w:proofErr w:type="gramStart"/>
            <w:r w:rsidRPr="00712A1B">
              <w:rPr>
                <w:rFonts w:ascii="微軟正黑體" w:eastAsia="微軟正黑體" w:hAnsi="微軟正黑體" w:hint="eastAsia"/>
                <w:b/>
                <w:bCs/>
              </w:rPr>
              <w:t>美質</w:t>
            </w:r>
            <w:proofErr w:type="gramEnd"/>
            <w:r w:rsidRPr="00712A1B">
              <w:rPr>
                <w:rFonts w:ascii="微軟正黑體" w:eastAsia="微軟正黑體" w:hAnsi="微軟正黑體" w:hint="eastAsia"/>
                <w:b/>
                <w:bCs/>
              </w:rPr>
              <w:t>、目的及使用狀況型式、位置、特有性、範圍、型式、類別。</w:t>
            </w:r>
          </w:p>
        </w:tc>
        <w:tc>
          <w:tcPr>
            <w:tcW w:w="1760" w:type="dxa"/>
            <w:shd w:val="clear" w:color="auto" w:fill="CCECFF"/>
          </w:tcPr>
          <w:p w14:paraId="12745FA1"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CECFF"/>
          </w:tcPr>
          <w:p w14:paraId="15855BD6"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CECFF"/>
          </w:tcPr>
          <w:p w14:paraId="3820EAFF"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CECFF"/>
          </w:tcPr>
          <w:p w14:paraId="61E412B3"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CECFF"/>
          </w:tcPr>
          <w:p w14:paraId="05AE439C"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CECFF"/>
          </w:tcPr>
          <w:p w14:paraId="09645E57"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145223" w14:paraId="24FC0C68" w14:textId="77777777" w:rsidTr="00DE0BE7">
        <w:trPr>
          <w:gridAfter w:val="7"/>
          <w:wAfter w:w="12423" w:type="dxa"/>
        </w:trPr>
        <w:tc>
          <w:tcPr>
            <w:tcW w:w="614" w:type="dxa"/>
            <w:shd w:val="clear" w:color="auto" w:fill="CCECFF"/>
          </w:tcPr>
          <w:p w14:paraId="636DB3C0"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CECFF"/>
          </w:tcPr>
          <w:p w14:paraId="0295BCEC"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CECFF"/>
          </w:tcPr>
          <w:p w14:paraId="457D59FD" w14:textId="782EE94C" w:rsidR="00AA0E12" w:rsidRPr="00712A1B" w:rsidRDefault="00AA0E12" w:rsidP="00AA0E12">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人為景觀</w:t>
            </w:r>
          </w:p>
        </w:tc>
        <w:tc>
          <w:tcPr>
            <w:tcW w:w="2693" w:type="dxa"/>
            <w:shd w:val="clear" w:color="auto" w:fill="CCECFF"/>
          </w:tcPr>
          <w:p w14:paraId="74F217D9" w14:textId="3AB8F315"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計畫實施前後視覺景觀變化之模擬、景觀規劃設計資料、計畫內容、視覺範圍、品質、現地勘查紀錄、人為構物景緻、位置、視野分析、特性、型式、數量。</w:t>
            </w:r>
          </w:p>
        </w:tc>
        <w:tc>
          <w:tcPr>
            <w:tcW w:w="1760" w:type="dxa"/>
            <w:shd w:val="clear" w:color="auto" w:fill="CCECFF"/>
          </w:tcPr>
          <w:p w14:paraId="0689E7FB"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CECFF"/>
          </w:tcPr>
          <w:p w14:paraId="73953D4E"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CECFF"/>
          </w:tcPr>
          <w:p w14:paraId="3F5DD139" w14:textId="77777777" w:rsidR="00AA0E12" w:rsidRPr="00712A1B" w:rsidRDefault="00AA0E12" w:rsidP="00AA0E12">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CECFF"/>
          </w:tcPr>
          <w:p w14:paraId="0D30432A"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CECFF"/>
          </w:tcPr>
          <w:p w14:paraId="0F8D525D"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CECFF"/>
          </w:tcPr>
          <w:p w14:paraId="3B9D84CA" w14:textId="77777777" w:rsidR="00AA0E12" w:rsidRPr="00712A1B" w:rsidRDefault="00AA0E12" w:rsidP="00AA0E12">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FD1A5B" w14:paraId="049E82E4" w14:textId="77777777" w:rsidTr="00DE0BE7">
        <w:trPr>
          <w:gridAfter w:val="7"/>
          <w:wAfter w:w="12423" w:type="dxa"/>
        </w:trPr>
        <w:tc>
          <w:tcPr>
            <w:tcW w:w="614" w:type="dxa"/>
            <w:shd w:val="clear" w:color="auto" w:fill="0F9ED5" w:themeFill="accent4"/>
          </w:tcPr>
          <w:p w14:paraId="0B756482"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19D822E"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297E5F9"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185E2AF8" w14:textId="77777777" w:rsidR="00AA0E12" w:rsidRPr="00712A1B" w:rsidRDefault="00AA0E12"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6FA337B2"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639CA312"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0B28C9AD"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36CDA70C"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0A8E4FDA"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109A2588"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A0E12" w:rsidRPr="00FD1A5B" w14:paraId="195D649C" w14:textId="77777777" w:rsidTr="00DE0BE7">
        <w:trPr>
          <w:gridAfter w:val="7"/>
          <w:wAfter w:w="12423" w:type="dxa"/>
        </w:trPr>
        <w:tc>
          <w:tcPr>
            <w:tcW w:w="614" w:type="dxa"/>
            <w:shd w:val="clear" w:color="auto" w:fill="BFF98C"/>
          </w:tcPr>
          <w:p w14:paraId="501005F2"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11C0F9B2"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3337E0E8"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01BBE373" w14:textId="77777777" w:rsidR="00AA0E12" w:rsidRPr="00712A1B" w:rsidRDefault="00AA0E12"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20116AFA"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741B524"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ECEF907"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353437F1"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2F52ED72"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1B6C008A" w14:textId="77777777" w:rsidR="00AA0E12" w:rsidRPr="00712A1B" w:rsidRDefault="00AA0E12"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45223" w:rsidRPr="00145223" w14:paraId="4787455A" w14:textId="77777777" w:rsidTr="00DE0BE7">
        <w:trPr>
          <w:gridAfter w:val="7"/>
          <w:wAfter w:w="12423" w:type="dxa"/>
        </w:trPr>
        <w:tc>
          <w:tcPr>
            <w:tcW w:w="614" w:type="dxa"/>
          </w:tcPr>
          <w:p w14:paraId="06D8A631"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406C6ACF" w14:textId="5BBA970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2.遊憩</w:t>
            </w:r>
          </w:p>
        </w:tc>
        <w:tc>
          <w:tcPr>
            <w:tcW w:w="1075" w:type="dxa"/>
          </w:tcPr>
          <w:p w14:paraId="1A4A6C35" w14:textId="2040D82A"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遊憩資源、設 施（含 建     築體）及 類別</w:t>
            </w:r>
          </w:p>
        </w:tc>
        <w:tc>
          <w:tcPr>
            <w:tcW w:w="2693" w:type="dxa"/>
          </w:tcPr>
          <w:p w14:paraId="72B176F5"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靜態、動態遊憩資源、位置、型式、規模、數量、目的、 使用狀況、可開發性、規劃報告、保護管制計畫。</w:t>
            </w:r>
          </w:p>
          <w:p w14:paraId="3425DB09" w14:textId="1D2D7B95"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型態（都會型、鄉村型、 原野型、自然型等）、遊憩序列之界定。</w:t>
            </w:r>
          </w:p>
        </w:tc>
        <w:tc>
          <w:tcPr>
            <w:tcW w:w="1760" w:type="dxa"/>
          </w:tcPr>
          <w:p w14:paraId="2B50C170" w14:textId="3053C8AE"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遊憩現況分析、現有觀景點</w:t>
            </w:r>
          </w:p>
        </w:tc>
        <w:tc>
          <w:tcPr>
            <w:tcW w:w="2124" w:type="dxa"/>
          </w:tcPr>
          <w:p w14:paraId="54199F02" w14:textId="56FA60B2"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tcPr>
          <w:p w14:paraId="75F5E7D7" w14:textId="6665D5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64" w:type="dxa"/>
          </w:tcPr>
          <w:p w14:paraId="382303D2"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調查至</w:t>
            </w:r>
          </w:p>
          <w:p w14:paraId="75CC1452" w14:textId="3256500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少1 次</w:t>
            </w:r>
          </w:p>
        </w:tc>
        <w:tc>
          <w:tcPr>
            <w:tcW w:w="1294" w:type="dxa"/>
          </w:tcPr>
          <w:p w14:paraId="5963C667"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w:t>
            </w:r>
          </w:p>
          <w:p w14:paraId="31347950" w14:textId="63BF456B"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115.09</w:t>
            </w:r>
          </w:p>
        </w:tc>
        <w:tc>
          <w:tcPr>
            <w:tcW w:w="1937" w:type="dxa"/>
          </w:tcPr>
          <w:p w14:paraId="08429C2E" w14:textId="1E22AFF9"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1.本計畫說明書已蒐集鄰近計畫廠址預定地之景觀資料並分析評估納入說明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6.4.2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451EBEB7" w14:textId="2EAE4B19"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將進行景觀點現況模擬調查，並進一步進行影響評估。</w:t>
            </w:r>
          </w:p>
        </w:tc>
      </w:tr>
      <w:tr w:rsidR="00145223" w:rsidRPr="00145223" w14:paraId="0D24D058" w14:textId="77777777" w:rsidTr="00DE0BE7">
        <w:trPr>
          <w:gridAfter w:val="7"/>
          <w:wAfter w:w="12423" w:type="dxa"/>
        </w:trPr>
        <w:tc>
          <w:tcPr>
            <w:tcW w:w="614" w:type="dxa"/>
          </w:tcPr>
          <w:p w14:paraId="2B03C9EA"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4B65D805"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1D1D12A2" w14:textId="74EAD03A"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遊憩活動、體 驗與經 濟效益</w:t>
            </w:r>
          </w:p>
        </w:tc>
        <w:tc>
          <w:tcPr>
            <w:tcW w:w="2693" w:type="dxa"/>
          </w:tcPr>
          <w:p w14:paraId="6F433DC0"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遊憩方式、 目的、時間、主題、發展。</w:t>
            </w:r>
          </w:p>
          <w:p w14:paraId="01A4D22F"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遊客訪問調查、心理向度分析、遊憩方式調查。</w:t>
            </w:r>
          </w:p>
          <w:p w14:paraId="7F608A05" w14:textId="2B200A0D"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遊憩區內與周遭地區之效益分</w:t>
            </w:r>
            <w:r w:rsidRPr="00712A1B">
              <w:rPr>
                <w:rFonts w:ascii="微軟正黑體" w:eastAsia="微軟正黑體" w:hAnsi="微軟正黑體"/>
                <w:b/>
                <w:bCs/>
              </w:rPr>
              <w:t>析。</w:t>
            </w:r>
          </w:p>
        </w:tc>
        <w:tc>
          <w:tcPr>
            <w:tcW w:w="1760" w:type="dxa"/>
          </w:tcPr>
          <w:p w14:paraId="359BD25C"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tcPr>
          <w:p w14:paraId="35E1E6AB"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tcPr>
          <w:p w14:paraId="365B0065"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tcPr>
          <w:p w14:paraId="5C2AE719"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74F0A410"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4ED2EEED" w14:textId="127AA3CD"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本計畫非屬遊樂風景區等開發工程，故經評估不涉及遊憩活動、體驗與經濟效益、遊憩承載量等評估因子。</w:t>
            </w:r>
          </w:p>
        </w:tc>
      </w:tr>
      <w:tr w:rsidR="00145223" w:rsidRPr="00145223" w14:paraId="420AA112" w14:textId="77777777" w:rsidTr="00DE0BE7">
        <w:trPr>
          <w:gridAfter w:val="7"/>
          <w:wAfter w:w="12423" w:type="dxa"/>
        </w:trPr>
        <w:tc>
          <w:tcPr>
            <w:tcW w:w="614" w:type="dxa"/>
          </w:tcPr>
          <w:p w14:paraId="6AD7F6CF"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7A2442F4"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5C29903D" w14:textId="072E5850"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遊憩承載量</w:t>
            </w:r>
          </w:p>
        </w:tc>
        <w:tc>
          <w:tcPr>
            <w:tcW w:w="2693" w:type="dxa"/>
          </w:tcPr>
          <w:p w14:paraId="418F48E7" w14:textId="17FEADE6"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遊憩需求及資源潛力限制、社會心理承載量、環境承載量。</w:t>
            </w:r>
          </w:p>
        </w:tc>
        <w:tc>
          <w:tcPr>
            <w:tcW w:w="1760" w:type="dxa"/>
          </w:tcPr>
          <w:p w14:paraId="30ECB078"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tcPr>
          <w:p w14:paraId="033AAA50"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tcPr>
          <w:p w14:paraId="7CA473CF"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tcPr>
          <w:p w14:paraId="4BFBC79C"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15257C5F"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5A21140A"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45223" w:rsidRPr="00FD1A5B" w14:paraId="22EDB67E" w14:textId="77777777" w:rsidTr="00DE0BE7">
        <w:trPr>
          <w:gridAfter w:val="7"/>
          <w:wAfter w:w="12423" w:type="dxa"/>
        </w:trPr>
        <w:tc>
          <w:tcPr>
            <w:tcW w:w="614" w:type="dxa"/>
            <w:shd w:val="clear" w:color="auto" w:fill="0F9ED5" w:themeFill="accent4"/>
          </w:tcPr>
          <w:p w14:paraId="674F4419"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6F4736F"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4AFD48EF"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1E3C9F8" w14:textId="77777777" w:rsidR="00145223" w:rsidRPr="00712A1B" w:rsidRDefault="00145223"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AC8246E"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7B2A7B2E"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27C49125"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3B00EE9D"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2DCEE363"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74F62B72"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45223" w:rsidRPr="00FD1A5B" w14:paraId="73BF4951" w14:textId="77777777" w:rsidTr="00DE0BE7">
        <w:trPr>
          <w:gridAfter w:val="7"/>
          <w:wAfter w:w="12423" w:type="dxa"/>
        </w:trPr>
        <w:tc>
          <w:tcPr>
            <w:tcW w:w="614" w:type="dxa"/>
            <w:shd w:val="clear" w:color="auto" w:fill="BFF98C"/>
          </w:tcPr>
          <w:p w14:paraId="147EBFD7"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5D925A32"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529B07C1"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20855DEB" w14:textId="77777777" w:rsidR="00145223" w:rsidRPr="00712A1B" w:rsidRDefault="00145223"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3770BBF1"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AE6CF89"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3B4A373"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43EF1CD0"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47312D94"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44AE74AF" w14:textId="77777777" w:rsidR="00145223" w:rsidRPr="00712A1B" w:rsidRDefault="00145223"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45223" w:rsidRPr="00E37A9C" w14:paraId="5D850ABB" w14:textId="77777777" w:rsidTr="00DE0BE7">
        <w:trPr>
          <w:gridAfter w:val="7"/>
          <w:wAfter w:w="12423" w:type="dxa"/>
        </w:trPr>
        <w:tc>
          <w:tcPr>
            <w:tcW w:w="614" w:type="dxa"/>
          </w:tcPr>
          <w:p w14:paraId="6B579961" w14:textId="43AEDDC8"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社會經濟</w:t>
            </w:r>
          </w:p>
        </w:tc>
        <w:tc>
          <w:tcPr>
            <w:tcW w:w="1229" w:type="dxa"/>
          </w:tcPr>
          <w:p w14:paraId="1AA41B25" w14:textId="267F08B1"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1.土地使用</w:t>
            </w:r>
          </w:p>
        </w:tc>
        <w:tc>
          <w:tcPr>
            <w:tcW w:w="1075" w:type="dxa"/>
          </w:tcPr>
          <w:p w14:paraId="24B22C7D" w14:textId="727D2944"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使用方式</w:t>
            </w:r>
          </w:p>
        </w:tc>
        <w:tc>
          <w:tcPr>
            <w:tcW w:w="2693" w:type="dxa"/>
          </w:tcPr>
          <w:p w14:paraId="62618D47" w14:textId="46A51408"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都市計畫、都市更新計畫、區域計畫、非都市土地使用計畫、建築物及土地使用現況、土地使用分區圖。</w:t>
            </w:r>
          </w:p>
        </w:tc>
        <w:tc>
          <w:tcPr>
            <w:tcW w:w="1760" w:type="dxa"/>
          </w:tcPr>
          <w:p w14:paraId="5375BCC6"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tcPr>
          <w:p w14:paraId="66D7EBEB"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tcPr>
          <w:p w14:paraId="0482771C"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tcPr>
          <w:p w14:paraId="1C200D65"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14AE9337"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08526F50"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145223" w:rsidRPr="00E37A9C" w14:paraId="28EA7186" w14:textId="77777777" w:rsidTr="00DE0BE7">
        <w:trPr>
          <w:gridAfter w:val="7"/>
          <w:wAfter w:w="12423" w:type="dxa"/>
        </w:trPr>
        <w:tc>
          <w:tcPr>
            <w:tcW w:w="614" w:type="dxa"/>
          </w:tcPr>
          <w:p w14:paraId="57C972C1"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66442E74"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60B6F7E6" w14:textId="45FE5A56"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鄰近土地使用 型態</w:t>
            </w:r>
          </w:p>
        </w:tc>
        <w:tc>
          <w:tcPr>
            <w:tcW w:w="2693" w:type="dxa"/>
          </w:tcPr>
          <w:p w14:paraId="665111A3" w14:textId="26ACFCA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位置圖（鄰近垃圾場、礦區、棄土場 、 海 岸 、 溼地…</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等位置）以及相關資料。</w:t>
            </w:r>
          </w:p>
        </w:tc>
        <w:tc>
          <w:tcPr>
            <w:tcW w:w="1760" w:type="dxa"/>
          </w:tcPr>
          <w:p w14:paraId="4F1E874F"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tcPr>
          <w:p w14:paraId="6139CD85"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tcPr>
          <w:p w14:paraId="018E4FC5" w14:textId="77777777" w:rsidR="00145223" w:rsidRPr="00712A1B" w:rsidRDefault="00145223" w:rsidP="0014522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tcPr>
          <w:p w14:paraId="4B96F3FC"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791AE5F5"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17F4E463" w14:textId="77777777" w:rsidR="00145223" w:rsidRPr="00712A1B" w:rsidRDefault="00145223" w:rsidP="0014522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445C8" w:rsidRPr="00E37A9C" w14:paraId="19ECE608" w14:textId="77777777" w:rsidTr="00DE0BE7">
        <w:trPr>
          <w:gridAfter w:val="7"/>
          <w:wAfter w:w="12423" w:type="dxa"/>
        </w:trPr>
        <w:tc>
          <w:tcPr>
            <w:tcW w:w="614" w:type="dxa"/>
          </w:tcPr>
          <w:p w14:paraId="63704F87"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66A7EC72"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5326BBA9" w14:textId="24EB4CEC"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發展特性</w:t>
            </w:r>
          </w:p>
        </w:tc>
        <w:tc>
          <w:tcPr>
            <w:tcW w:w="2693" w:type="dxa"/>
          </w:tcPr>
          <w:p w14:paraId="0FFA31F7" w14:textId="71F2BED1"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地區發展歷史、發展型式及重點、聚落型態、成長誘因及發展限制條件。</w:t>
            </w:r>
          </w:p>
        </w:tc>
        <w:tc>
          <w:tcPr>
            <w:tcW w:w="1760" w:type="dxa"/>
          </w:tcPr>
          <w:p w14:paraId="0C5B95F8"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tcPr>
          <w:p w14:paraId="3094F847"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tcPr>
          <w:p w14:paraId="5E058393"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tcPr>
          <w:p w14:paraId="149578B2"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4543F36B"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5ADE36E5"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445C8" w:rsidRPr="00E37A9C" w14:paraId="0521D25E" w14:textId="77777777" w:rsidTr="00DE0BE7">
        <w:trPr>
          <w:gridAfter w:val="7"/>
          <w:wAfter w:w="12423" w:type="dxa"/>
        </w:trPr>
        <w:tc>
          <w:tcPr>
            <w:tcW w:w="614" w:type="dxa"/>
          </w:tcPr>
          <w:p w14:paraId="27F7EA33"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tcPr>
          <w:p w14:paraId="6CE062FE"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tcPr>
          <w:p w14:paraId="77429A83" w14:textId="088F43E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原住民族</w:t>
            </w:r>
          </w:p>
        </w:tc>
        <w:tc>
          <w:tcPr>
            <w:tcW w:w="2693" w:type="dxa"/>
          </w:tcPr>
          <w:p w14:paraId="512E97B0" w14:textId="7B2C9EA6"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開發行為對於原住民族土地、自然資源、生活方式等影響。</w:t>
            </w:r>
          </w:p>
        </w:tc>
        <w:tc>
          <w:tcPr>
            <w:tcW w:w="1760" w:type="dxa"/>
          </w:tcPr>
          <w:p w14:paraId="037E1DC6"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tcPr>
          <w:p w14:paraId="1848D873"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tcPr>
          <w:p w14:paraId="3DA46B00"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tcPr>
          <w:p w14:paraId="67A9B3D1"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tcPr>
          <w:p w14:paraId="74644A70"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tcPr>
          <w:p w14:paraId="4688B202"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445C8" w:rsidRPr="00E37A9C" w14:paraId="508E1148" w14:textId="77777777" w:rsidTr="00DE0BE7">
        <w:trPr>
          <w:gridAfter w:val="7"/>
          <w:wAfter w:w="12423" w:type="dxa"/>
        </w:trPr>
        <w:tc>
          <w:tcPr>
            <w:tcW w:w="614" w:type="dxa"/>
            <w:shd w:val="clear" w:color="auto" w:fill="C1E4F5" w:themeFill="accent1" w:themeFillTint="33"/>
          </w:tcPr>
          <w:p w14:paraId="5A0D88DD" w14:textId="7CBB3CA0"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社會經濟</w:t>
            </w:r>
          </w:p>
        </w:tc>
        <w:tc>
          <w:tcPr>
            <w:tcW w:w="1229" w:type="dxa"/>
            <w:shd w:val="clear" w:color="auto" w:fill="C1E4F5" w:themeFill="accent1" w:themeFillTint="33"/>
          </w:tcPr>
          <w:p w14:paraId="544871E2" w14:textId="3611C8BA"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1.土地使用</w:t>
            </w:r>
          </w:p>
        </w:tc>
        <w:tc>
          <w:tcPr>
            <w:tcW w:w="1075" w:type="dxa"/>
            <w:shd w:val="clear" w:color="auto" w:fill="C1E4F5" w:themeFill="accent1" w:themeFillTint="33"/>
          </w:tcPr>
          <w:p w14:paraId="7A45BEA5" w14:textId="40A3BBFE"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使用方式</w:t>
            </w:r>
          </w:p>
        </w:tc>
        <w:tc>
          <w:tcPr>
            <w:tcW w:w="2693" w:type="dxa"/>
            <w:shd w:val="clear" w:color="auto" w:fill="C1E4F5" w:themeFill="accent1" w:themeFillTint="33"/>
          </w:tcPr>
          <w:p w14:paraId="60AFAE16" w14:textId="4EB16533"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都市計畫、都市更新計畫、區域計畫、非都市土地使用計畫、建築物及土地使用現況、土地使用分區圖。</w:t>
            </w:r>
          </w:p>
        </w:tc>
        <w:tc>
          <w:tcPr>
            <w:tcW w:w="1760" w:type="dxa"/>
            <w:shd w:val="clear" w:color="auto" w:fill="C1E4F5" w:themeFill="accent1" w:themeFillTint="33"/>
          </w:tcPr>
          <w:p w14:paraId="435A7D68" w14:textId="0D217C12" w:rsidR="00E445C8" w:rsidRPr="00712A1B" w:rsidRDefault="00E445C8" w:rsidP="00E445C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1.調查分析計畫廠址及鄰近區域土地使用現況、都市與非都市土地使用分區及國土計畫分區等。</w:t>
            </w:r>
          </w:p>
          <w:p w14:paraId="5F5B1F75" w14:textId="06754C74" w:rsidR="00E445C8" w:rsidRPr="00712A1B" w:rsidRDefault="00E445C8" w:rsidP="00E445C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2.調查分析區域產、經濟環境、聚落發展等現況。</w:t>
            </w:r>
          </w:p>
          <w:p w14:paraId="4EB65C6E" w14:textId="265B9186" w:rsidR="00E445C8" w:rsidRPr="00712A1B" w:rsidRDefault="00E445C8" w:rsidP="00E445C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3.評估開發於鄰近聚落、居民權益及社會脈絡等影響。</w:t>
            </w:r>
          </w:p>
        </w:tc>
        <w:tc>
          <w:tcPr>
            <w:tcW w:w="2124" w:type="dxa"/>
            <w:shd w:val="clear" w:color="auto" w:fill="C1E4F5" w:themeFill="accent1" w:themeFillTint="33"/>
          </w:tcPr>
          <w:p w14:paraId="4504CB04" w14:textId="743368F2"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63ED373C" w14:textId="4AFB5D81"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64" w:type="dxa"/>
            <w:shd w:val="clear" w:color="auto" w:fill="C1E4F5" w:themeFill="accent1" w:themeFillTint="33"/>
          </w:tcPr>
          <w:p w14:paraId="1E6CF063"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544EB58B" w14:textId="00E1A470"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引用既有資料</w:t>
            </w:r>
          </w:p>
        </w:tc>
        <w:tc>
          <w:tcPr>
            <w:tcW w:w="1937" w:type="dxa"/>
            <w:shd w:val="clear" w:color="auto" w:fill="C1E4F5" w:themeFill="accent1" w:themeFillTint="33"/>
          </w:tcPr>
          <w:p w14:paraId="29E9773F"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本計畫說明書</w:t>
            </w:r>
          </w:p>
          <w:p w14:paraId="7C9077A3"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已蒐集鄰近計</w:t>
            </w:r>
          </w:p>
          <w:p w14:paraId="4D4A9A8E"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畫廠址預定地</w:t>
            </w:r>
          </w:p>
          <w:p w14:paraId="42181A9E"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之區域計畫、都</w:t>
            </w:r>
          </w:p>
          <w:p w14:paraId="31C201DB"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市計畫、地區</w:t>
            </w:r>
            <w:proofErr w:type="gramStart"/>
            <w:r w:rsidRPr="00712A1B">
              <w:rPr>
                <w:rFonts w:ascii="微軟正黑體" w:eastAsia="微軟正黑體" w:hAnsi="微軟正黑體"/>
                <w:b/>
                <w:bCs/>
              </w:rPr>
              <w:t>綜</w:t>
            </w:r>
            <w:proofErr w:type="gramEnd"/>
          </w:p>
          <w:p w14:paraId="7ACDFBF5"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合發展計畫資</w:t>
            </w:r>
          </w:p>
          <w:p w14:paraId="4B47D832"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料並分析評估</w:t>
            </w:r>
          </w:p>
          <w:p w14:paraId="1E3DC91D" w14:textId="33EC7FC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6.1</w:t>
            </w:r>
          </w:p>
          <w:p w14:paraId="6A977C72" w14:textId="6D81C90C"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r>
      <w:tr w:rsidR="00E445C8" w:rsidRPr="00423401" w14:paraId="0E80AA7F" w14:textId="77777777" w:rsidTr="00DE0BE7">
        <w:trPr>
          <w:gridAfter w:val="7"/>
          <w:wAfter w:w="12423" w:type="dxa"/>
        </w:trPr>
        <w:tc>
          <w:tcPr>
            <w:tcW w:w="614" w:type="dxa"/>
            <w:shd w:val="clear" w:color="auto" w:fill="C1E4F5" w:themeFill="accent1" w:themeFillTint="33"/>
          </w:tcPr>
          <w:p w14:paraId="25F5AFD2"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5D66E175"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4EE41AFF" w14:textId="2F0080B4"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鄰近土地使用 型態</w:t>
            </w:r>
          </w:p>
        </w:tc>
        <w:tc>
          <w:tcPr>
            <w:tcW w:w="2693" w:type="dxa"/>
            <w:shd w:val="clear" w:color="auto" w:fill="C1E4F5" w:themeFill="accent1" w:themeFillTint="33"/>
          </w:tcPr>
          <w:p w14:paraId="1FEC8C25" w14:textId="41564BF6"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位置圖（鄰近垃圾場、礦區、棄土場 、 海 岸 、 溼地…</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hint="eastAsia"/>
                <w:b/>
                <w:bCs/>
              </w:rPr>
              <w:t>等位置）以及相關資料。</w:t>
            </w:r>
          </w:p>
        </w:tc>
        <w:tc>
          <w:tcPr>
            <w:tcW w:w="1760" w:type="dxa"/>
            <w:shd w:val="clear" w:color="auto" w:fill="C1E4F5" w:themeFill="accent1" w:themeFillTint="33"/>
          </w:tcPr>
          <w:p w14:paraId="50C9234F"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1E4F5" w:themeFill="accent1" w:themeFillTint="33"/>
          </w:tcPr>
          <w:p w14:paraId="4F5C6C8F"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27BD8224"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2C3670E7"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3F960EE2"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7AC5BA15" w14:textId="6B7D23F3"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本計畫說明書已掌握廠址預定地屬特定農業區之農牧用地，周邊區域以特定農業區、河川區土地為主，</w:t>
            </w:r>
            <w:proofErr w:type="gramStart"/>
            <w:r w:rsidRPr="00712A1B">
              <w:rPr>
                <w:rFonts w:ascii="微軟正黑體" w:eastAsia="微軟正黑體" w:hAnsi="微軟正黑體"/>
                <w:b/>
                <w:bCs/>
              </w:rPr>
              <w:t>另西側</w:t>
            </w:r>
            <w:proofErr w:type="gramEnd"/>
            <w:r w:rsidRPr="00712A1B">
              <w:rPr>
                <w:rFonts w:ascii="微軟正黑體" w:eastAsia="微軟正黑體" w:hAnsi="微軟正黑體"/>
                <w:b/>
                <w:bCs/>
              </w:rPr>
              <w:t>、南側多為濁水溪兩側之未登錄地</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第6.5.2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tc>
      </w:tr>
      <w:tr w:rsidR="00E445C8" w:rsidRPr="00E445C8" w14:paraId="2E04D8AD" w14:textId="77777777" w:rsidTr="00DE0BE7">
        <w:trPr>
          <w:gridAfter w:val="7"/>
          <w:wAfter w:w="12423" w:type="dxa"/>
        </w:trPr>
        <w:tc>
          <w:tcPr>
            <w:tcW w:w="614" w:type="dxa"/>
            <w:shd w:val="clear" w:color="auto" w:fill="C1E4F5" w:themeFill="accent1" w:themeFillTint="33"/>
          </w:tcPr>
          <w:p w14:paraId="77C2049D"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6937FD09"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23F338BC" w14:textId="343DF1C6" w:rsidR="00E445C8" w:rsidRPr="00712A1B" w:rsidRDefault="00E445C8" w:rsidP="00E445C8">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發展特性</w:t>
            </w:r>
          </w:p>
        </w:tc>
        <w:tc>
          <w:tcPr>
            <w:tcW w:w="2693" w:type="dxa"/>
            <w:shd w:val="clear" w:color="auto" w:fill="C1E4F5" w:themeFill="accent1" w:themeFillTint="33"/>
          </w:tcPr>
          <w:p w14:paraId="44D43E71" w14:textId="71CF4CA8"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地區發展歷史、發展型式及重點、聚落型態、成長誘因及發展限制條件。</w:t>
            </w:r>
          </w:p>
        </w:tc>
        <w:tc>
          <w:tcPr>
            <w:tcW w:w="1760" w:type="dxa"/>
            <w:shd w:val="clear" w:color="auto" w:fill="C1E4F5" w:themeFill="accent1" w:themeFillTint="33"/>
          </w:tcPr>
          <w:p w14:paraId="1D6C4D18"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1E4F5" w:themeFill="accent1" w:themeFillTint="33"/>
          </w:tcPr>
          <w:p w14:paraId="5ED6559A"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5F9EE483"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6DB1612F"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48EA41FB"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19C813DD" w14:textId="0C0A163A" w:rsidR="00E445C8" w:rsidRPr="00712A1B" w:rsidRDefault="00E445C8" w:rsidP="00E445C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1.本計畫說明書已蒐集鄰近計畫廠址預定地之產業、人口特性、公共設施、水權及水利設施、社區及居住環境、居民關注議題等資料並分析評估納入說明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6.5 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5DF22867" w14:textId="52E1238F"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2.本計畫說明書另評估施工、營運期間之人口、就業及區域發展等影響</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第7.4 節</w:t>
            </w:r>
            <w:proofErr w:type="gramStart"/>
            <w:r w:rsidRPr="00712A1B">
              <w:rPr>
                <w:rFonts w:ascii="微軟正黑體" w:eastAsia="微軟正黑體" w:hAnsi="微軟正黑體" w:hint="eastAsia"/>
                <w:b/>
                <w:bCs/>
              </w:rPr>
              <w:t>﹚</w:t>
            </w:r>
            <w:proofErr w:type="gramEnd"/>
          </w:p>
        </w:tc>
      </w:tr>
      <w:tr w:rsidR="00E445C8" w:rsidRPr="00E445C8" w14:paraId="394FC075" w14:textId="77777777" w:rsidTr="00DE0BE7">
        <w:trPr>
          <w:gridAfter w:val="7"/>
          <w:wAfter w:w="12423" w:type="dxa"/>
        </w:trPr>
        <w:tc>
          <w:tcPr>
            <w:tcW w:w="614" w:type="dxa"/>
            <w:shd w:val="clear" w:color="auto" w:fill="C1E4F5" w:themeFill="accent1" w:themeFillTint="33"/>
          </w:tcPr>
          <w:p w14:paraId="6D805A81"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701CE5B8"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1FA5C28D" w14:textId="38BCBEF8" w:rsidR="00E445C8" w:rsidRPr="00712A1B" w:rsidRDefault="00E445C8" w:rsidP="00E445C8">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原住民族</w:t>
            </w:r>
          </w:p>
        </w:tc>
        <w:tc>
          <w:tcPr>
            <w:tcW w:w="2693" w:type="dxa"/>
            <w:shd w:val="clear" w:color="auto" w:fill="C1E4F5" w:themeFill="accent1" w:themeFillTint="33"/>
          </w:tcPr>
          <w:p w14:paraId="352554B2" w14:textId="3BF70656"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開發行為對於原住民族土地、自然資源、生活方式等影響。</w:t>
            </w:r>
          </w:p>
        </w:tc>
        <w:tc>
          <w:tcPr>
            <w:tcW w:w="1760" w:type="dxa"/>
            <w:shd w:val="clear" w:color="auto" w:fill="C1E4F5" w:themeFill="accent1" w:themeFillTint="33"/>
          </w:tcPr>
          <w:p w14:paraId="742EF05A"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1E4F5" w:themeFill="accent1" w:themeFillTint="33"/>
          </w:tcPr>
          <w:p w14:paraId="47C795AB"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4EC5AD64"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1099C13A"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7596971F"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2D308449" w14:textId="79F54EB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經敏感區位函</w:t>
            </w:r>
            <w:proofErr w:type="gramStart"/>
            <w:r w:rsidRPr="00712A1B">
              <w:rPr>
                <w:rFonts w:ascii="微軟正黑體" w:eastAsia="微軟正黑體" w:hAnsi="微軟正黑體"/>
                <w:b/>
                <w:bCs/>
              </w:rPr>
              <w:t>詢</w:t>
            </w:r>
            <w:proofErr w:type="gramEnd"/>
            <w:r w:rsidRPr="00712A1B">
              <w:rPr>
                <w:rFonts w:ascii="微軟正黑體" w:eastAsia="微軟正黑體" w:hAnsi="微軟正黑體"/>
                <w:b/>
                <w:bCs/>
              </w:rPr>
              <w:t>結果</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114.03.17原</w:t>
            </w:r>
            <w:proofErr w:type="gramStart"/>
            <w:r w:rsidRPr="00712A1B">
              <w:rPr>
                <w:rFonts w:ascii="微軟正黑體" w:eastAsia="微軟正黑體" w:hAnsi="微軟正黑體"/>
                <w:b/>
                <w:bCs/>
              </w:rPr>
              <w:t>民土字</w:t>
            </w:r>
            <w:proofErr w:type="gramEnd"/>
            <w:r w:rsidRPr="00712A1B">
              <w:rPr>
                <w:rFonts w:ascii="微軟正黑體" w:eastAsia="微軟正黑體" w:hAnsi="微軟正黑體"/>
                <w:b/>
                <w:bCs/>
              </w:rPr>
              <w:t>第1140012531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，非位於原住民保留地、原住民傳統領域土地，故應不涉及原住民族土地、自然資源及生活方式影響之環境因子。</w:t>
            </w:r>
          </w:p>
        </w:tc>
      </w:tr>
      <w:tr w:rsidR="00E445C8" w:rsidRPr="00FD1A5B" w14:paraId="5FC3C41D" w14:textId="77777777" w:rsidTr="00DE0BE7">
        <w:trPr>
          <w:gridAfter w:val="7"/>
          <w:wAfter w:w="12423" w:type="dxa"/>
        </w:trPr>
        <w:tc>
          <w:tcPr>
            <w:tcW w:w="614" w:type="dxa"/>
            <w:shd w:val="clear" w:color="auto" w:fill="0F9ED5" w:themeFill="accent4"/>
          </w:tcPr>
          <w:p w14:paraId="221A6B5D"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A958B2D"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60926A0"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81B8378" w14:textId="77777777" w:rsidR="00E445C8" w:rsidRPr="00712A1B" w:rsidRDefault="00E445C8" w:rsidP="00E445C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28F670A"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270B950"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0981DAE7"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55B7832B"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C2FEBBF"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55740A80"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445C8" w:rsidRPr="00FD1A5B" w14:paraId="647C0EF0" w14:textId="77777777" w:rsidTr="00DE0BE7">
        <w:trPr>
          <w:gridAfter w:val="7"/>
          <w:wAfter w:w="12423" w:type="dxa"/>
        </w:trPr>
        <w:tc>
          <w:tcPr>
            <w:tcW w:w="614" w:type="dxa"/>
            <w:shd w:val="clear" w:color="auto" w:fill="BFF98C"/>
          </w:tcPr>
          <w:p w14:paraId="744770C9"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73BED091"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A544D1F"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0F1FA79C" w14:textId="77777777" w:rsidR="00E445C8" w:rsidRPr="00712A1B" w:rsidRDefault="00E445C8" w:rsidP="00E445C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4C6DBD33"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90029D7"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0651EE8E"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10398213"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093FC722"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6EC7079D"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445C8" w:rsidRPr="00423401" w14:paraId="77191FFC" w14:textId="77777777" w:rsidTr="00DE0BE7">
        <w:trPr>
          <w:gridAfter w:val="7"/>
          <w:wAfter w:w="12423" w:type="dxa"/>
        </w:trPr>
        <w:tc>
          <w:tcPr>
            <w:tcW w:w="614" w:type="dxa"/>
            <w:shd w:val="clear" w:color="auto" w:fill="C1E4F5" w:themeFill="accent1" w:themeFillTint="33"/>
          </w:tcPr>
          <w:p w14:paraId="48960A6D"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3F1ADFE6"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050C4E67"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p>
        </w:tc>
        <w:tc>
          <w:tcPr>
            <w:tcW w:w="2693" w:type="dxa"/>
            <w:shd w:val="clear" w:color="auto" w:fill="C1E4F5" w:themeFill="accent1" w:themeFillTint="33"/>
          </w:tcPr>
          <w:p w14:paraId="442882B6"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760" w:type="dxa"/>
            <w:shd w:val="clear" w:color="auto" w:fill="C1E4F5" w:themeFill="accent1" w:themeFillTint="33"/>
          </w:tcPr>
          <w:p w14:paraId="612B49EB"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1E4F5" w:themeFill="accent1" w:themeFillTint="33"/>
          </w:tcPr>
          <w:p w14:paraId="54BFB95A"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5A368AA2"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797159FD"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0C9649C1" w14:textId="77777777" w:rsidR="00E445C8" w:rsidRPr="00712A1B" w:rsidRDefault="00E445C8" w:rsidP="00E445C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7C983AEA" w14:textId="77777777" w:rsidR="00E445C8" w:rsidRPr="00712A1B" w:rsidRDefault="00E445C8" w:rsidP="00E445C8">
            <w:pPr>
              <w:kinsoku w:val="0"/>
              <w:overflowPunct w:val="0"/>
              <w:autoSpaceDE w:val="0"/>
              <w:autoSpaceDN w:val="0"/>
              <w:adjustRightInd w:val="0"/>
              <w:snapToGrid w:val="0"/>
              <w:spacing w:line="360" w:lineRule="atLeast"/>
              <w:rPr>
                <w:rFonts w:ascii="微軟正黑體" w:eastAsia="微軟正黑體" w:hAnsi="微軟正黑體"/>
                <w:b/>
                <w:bCs/>
              </w:rPr>
            </w:pPr>
          </w:p>
        </w:tc>
      </w:tr>
      <w:tr w:rsidR="00E36F67" w:rsidRPr="00423401" w14:paraId="3E537E94" w14:textId="77777777" w:rsidTr="00DE0BE7">
        <w:trPr>
          <w:gridAfter w:val="7"/>
          <w:wAfter w:w="12423" w:type="dxa"/>
        </w:trPr>
        <w:tc>
          <w:tcPr>
            <w:tcW w:w="614" w:type="dxa"/>
            <w:shd w:val="clear" w:color="auto" w:fill="FFFFFF" w:themeFill="background1"/>
          </w:tcPr>
          <w:p w14:paraId="0BB6F011"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424762D" w14:textId="3FC5130F"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2.社會環境</w:t>
            </w:r>
          </w:p>
        </w:tc>
        <w:tc>
          <w:tcPr>
            <w:tcW w:w="1075" w:type="dxa"/>
            <w:shd w:val="clear" w:color="auto" w:fill="FFFFFF" w:themeFill="background1"/>
          </w:tcPr>
          <w:p w14:paraId="05D64018" w14:textId="0678F713" w:rsidR="00E36F67" w:rsidRPr="00712A1B" w:rsidRDefault="00E36F67" w:rsidP="00E36F67">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公共設施</w:t>
            </w:r>
          </w:p>
        </w:tc>
        <w:tc>
          <w:tcPr>
            <w:tcW w:w="2693" w:type="dxa"/>
            <w:shd w:val="clear" w:color="auto" w:fill="FFFFFF" w:themeFill="background1"/>
          </w:tcPr>
          <w:p w14:paraId="07657E7D" w14:textId="69AB5876"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下水道、垃圾處理、公共給水、電力、瓦斯、停車場、教育文化、郵電、市場。</w:t>
            </w:r>
          </w:p>
        </w:tc>
        <w:tc>
          <w:tcPr>
            <w:tcW w:w="1760" w:type="dxa"/>
            <w:shd w:val="clear" w:color="auto" w:fill="FFFFFF" w:themeFill="background1"/>
          </w:tcPr>
          <w:p w14:paraId="5BB22380"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FFFFFF" w:themeFill="background1"/>
          </w:tcPr>
          <w:p w14:paraId="5C08D824"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5A58B378"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17E9ECFF"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0435A36B"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18CAFCDE"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r>
      <w:tr w:rsidR="00E36F67" w:rsidRPr="00423401" w14:paraId="4657991B" w14:textId="77777777" w:rsidTr="00DE0BE7">
        <w:trPr>
          <w:gridAfter w:val="7"/>
          <w:wAfter w:w="12423" w:type="dxa"/>
        </w:trPr>
        <w:tc>
          <w:tcPr>
            <w:tcW w:w="614" w:type="dxa"/>
            <w:shd w:val="clear" w:color="auto" w:fill="FFFFFF" w:themeFill="background1"/>
          </w:tcPr>
          <w:p w14:paraId="69347F75"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1E0AA26B"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1905A077" w14:textId="6D6D886C" w:rsidR="00E36F67" w:rsidRPr="00712A1B" w:rsidRDefault="00E36F67" w:rsidP="00E36F67">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公共衛生及安 全危害</w:t>
            </w:r>
          </w:p>
        </w:tc>
        <w:tc>
          <w:tcPr>
            <w:tcW w:w="2693" w:type="dxa"/>
            <w:shd w:val="clear" w:color="auto" w:fill="FFFFFF" w:themeFill="background1"/>
          </w:tcPr>
          <w:p w14:paraId="1E17841C"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現有公共衛生、公共安全制度及執行狀況、環境衛生及飲用水水準、公共危害事件資料、醫療保健。</w:t>
            </w:r>
          </w:p>
          <w:p w14:paraId="07E9B48C" w14:textId="0733D6CE"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可能發生安全危害之範圍及位置圖、現場勘查紀錄及相關資料、防護設施說明及規範。</w:t>
            </w:r>
          </w:p>
        </w:tc>
        <w:tc>
          <w:tcPr>
            <w:tcW w:w="1760" w:type="dxa"/>
            <w:shd w:val="clear" w:color="auto" w:fill="FFFFFF" w:themeFill="background1"/>
          </w:tcPr>
          <w:p w14:paraId="2BC024FE"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FFFFFF" w:themeFill="background1"/>
          </w:tcPr>
          <w:p w14:paraId="0557FEB7"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1BD36F2D"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195CC9C5"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17B55BCB"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38F2A54"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r>
      <w:tr w:rsidR="00E36F67" w:rsidRPr="00423401" w14:paraId="01E80C83" w14:textId="77777777" w:rsidTr="00DE0BE7">
        <w:trPr>
          <w:gridAfter w:val="7"/>
          <w:wAfter w:w="12423" w:type="dxa"/>
        </w:trPr>
        <w:tc>
          <w:tcPr>
            <w:tcW w:w="614" w:type="dxa"/>
            <w:shd w:val="clear" w:color="auto" w:fill="FFFFFF" w:themeFill="background1"/>
          </w:tcPr>
          <w:p w14:paraId="29996A51"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7D90602B"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26C63B0C" w14:textId="7DAB8FE0" w:rsidR="00E36F67" w:rsidRPr="00712A1B" w:rsidRDefault="00E36F67" w:rsidP="00E36F67">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化學災害</w:t>
            </w:r>
          </w:p>
        </w:tc>
        <w:tc>
          <w:tcPr>
            <w:tcW w:w="2693" w:type="dxa"/>
            <w:shd w:val="clear" w:color="auto" w:fill="FFFFFF" w:themeFill="background1"/>
          </w:tcPr>
          <w:p w14:paraId="7554F954"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可能發生災害種類與災害發生或然率。</w:t>
            </w:r>
          </w:p>
          <w:p w14:paraId="1DD404B7" w14:textId="57EE0101"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災害發生或然率。災害影響範圍及程度。預防及緊急應變措施計畫。</w:t>
            </w:r>
          </w:p>
        </w:tc>
        <w:tc>
          <w:tcPr>
            <w:tcW w:w="1760" w:type="dxa"/>
            <w:shd w:val="clear" w:color="auto" w:fill="FFFFFF" w:themeFill="background1"/>
          </w:tcPr>
          <w:p w14:paraId="69C5B3A6"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FFFFFF" w:themeFill="background1"/>
          </w:tcPr>
          <w:p w14:paraId="6089D8F8"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235590FD"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24A80D28"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5E0D89CD"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486C683F"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r>
      <w:tr w:rsidR="00E36F67" w:rsidRPr="00423401" w14:paraId="5D15F930" w14:textId="77777777" w:rsidTr="00DE0BE7">
        <w:trPr>
          <w:gridAfter w:val="7"/>
          <w:wAfter w:w="12423" w:type="dxa"/>
        </w:trPr>
        <w:tc>
          <w:tcPr>
            <w:tcW w:w="614" w:type="dxa"/>
            <w:shd w:val="clear" w:color="auto" w:fill="C1E4F5" w:themeFill="accent1" w:themeFillTint="33"/>
          </w:tcPr>
          <w:p w14:paraId="424D4A7F"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2A2FD4E9" w14:textId="36D1D0FE"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2.社會環境</w:t>
            </w:r>
          </w:p>
        </w:tc>
        <w:tc>
          <w:tcPr>
            <w:tcW w:w="1075" w:type="dxa"/>
            <w:shd w:val="clear" w:color="auto" w:fill="C1E4F5" w:themeFill="accent1" w:themeFillTint="33"/>
          </w:tcPr>
          <w:p w14:paraId="0807C245" w14:textId="542F6BBF" w:rsidR="00E36F67" w:rsidRPr="00712A1B" w:rsidRDefault="00E36F67" w:rsidP="00E36F67">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華康粗黑體" w:eastAsia="華康粗黑體" w:hAnsi="華康粗黑體" w:hint="eastAsia"/>
                <w:b/>
                <w:bCs/>
              </w:rPr>
              <w:t>■</w:t>
            </w:r>
            <w:r w:rsidRPr="00712A1B">
              <w:rPr>
                <w:rFonts w:ascii="微軟正黑體" w:eastAsia="微軟正黑體" w:hAnsi="微軟正黑體"/>
                <w:b/>
                <w:bCs/>
              </w:rPr>
              <w:t>公共設施</w:t>
            </w:r>
          </w:p>
        </w:tc>
        <w:tc>
          <w:tcPr>
            <w:tcW w:w="2693" w:type="dxa"/>
            <w:shd w:val="clear" w:color="auto" w:fill="C1E4F5" w:themeFill="accent1" w:themeFillTint="33"/>
          </w:tcPr>
          <w:p w14:paraId="2CB47974" w14:textId="2AC1116B"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下水道、垃圾處理、公共給水、電力、瓦斯、停車場、教育文化、郵電、市場。</w:t>
            </w:r>
          </w:p>
        </w:tc>
        <w:tc>
          <w:tcPr>
            <w:tcW w:w="1760" w:type="dxa"/>
            <w:shd w:val="clear" w:color="auto" w:fill="C1E4F5" w:themeFill="accent1" w:themeFillTint="33"/>
          </w:tcPr>
          <w:p w14:paraId="22A42D4F" w14:textId="1A867900" w:rsidR="00E36F67" w:rsidRPr="00712A1B" w:rsidRDefault="00BB2682" w:rsidP="00BB268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評估本計畫對當地公共設施之影響</w:t>
            </w:r>
          </w:p>
        </w:tc>
        <w:tc>
          <w:tcPr>
            <w:tcW w:w="2124" w:type="dxa"/>
            <w:shd w:val="clear" w:color="auto" w:fill="C1E4F5" w:themeFill="accent1" w:themeFillTint="33"/>
          </w:tcPr>
          <w:p w14:paraId="0F6B0532" w14:textId="640B4697" w:rsidR="00E36F67" w:rsidRPr="00712A1B" w:rsidRDefault="00BB2682" w:rsidP="00BB268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17B30C4F"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4AEBEE91"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582C0F89" w14:textId="34D1B400" w:rsidR="00E36F67" w:rsidRPr="00712A1B" w:rsidRDefault="00BB2682" w:rsidP="00BB268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引用既有資料</w:t>
            </w:r>
          </w:p>
        </w:tc>
        <w:tc>
          <w:tcPr>
            <w:tcW w:w="1937" w:type="dxa"/>
            <w:shd w:val="clear" w:color="auto" w:fill="C1E4F5" w:themeFill="accent1" w:themeFillTint="33"/>
          </w:tcPr>
          <w:p w14:paraId="6D9113E1" w14:textId="2D1BCA99" w:rsidR="00BB2682" w:rsidRPr="00712A1B" w:rsidRDefault="00BB2682" w:rsidP="00BB2682">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1.本計畫說明書已蒐集相調查研究資料並分析評估納入說明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6.5.4 節</w:t>
            </w:r>
            <w:proofErr w:type="gramStart"/>
            <w:r w:rsidRPr="00712A1B">
              <w:rPr>
                <w:rFonts w:ascii="微軟正黑體" w:eastAsia="微軟正黑體" w:hAnsi="微軟正黑體" w:hint="eastAsia"/>
                <w:b/>
                <w:bCs/>
              </w:rPr>
              <w:t>﹚</w:t>
            </w:r>
            <w:proofErr w:type="gramEnd"/>
          </w:p>
          <w:p w14:paraId="2D5CD2F6" w14:textId="747FDC06" w:rsidR="00E36F67" w:rsidRPr="00712A1B" w:rsidRDefault="00BB2682" w:rsidP="00BB2682">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2.因應公開說明會民眾關切事項，增加公共衛生及危害資料蒐集與分析，以及人體健康風險評估。</w:t>
            </w:r>
          </w:p>
        </w:tc>
      </w:tr>
      <w:tr w:rsidR="00E36F67" w:rsidRPr="00423401" w14:paraId="5FC5B45D" w14:textId="77777777" w:rsidTr="00DE0BE7">
        <w:trPr>
          <w:gridAfter w:val="7"/>
          <w:wAfter w:w="12423" w:type="dxa"/>
        </w:trPr>
        <w:tc>
          <w:tcPr>
            <w:tcW w:w="614" w:type="dxa"/>
            <w:shd w:val="clear" w:color="auto" w:fill="C1E4F5" w:themeFill="accent1" w:themeFillTint="33"/>
          </w:tcPr>
          <w:p w14:paraId="40752DA5"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6A64E07D"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B051B8A" w14:textId="121FB1B1" w:rsidR="00E36F67" w:rsidRPr="00712A1B" w:rsidRDefault="00E36F67" w:rsidP="00E36F67">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華康粗黑體" w:eastAsia="華康粗黑體" w:hAnsi="華康粗黑體" w:hint="eastAsia"/>
                <w:b/>
                <w:bCs/>
              </w:rPr>
              <w:t>■</w:t>
            </w:r>
            <w:r w:rsidRPr="00712A1B">
              <w:rPr>
                <w:rFonts w:ascii="微軟正黑體" w:eastAsia="微軟正黑體" w:hAnsi="微軟正黑體"/>
                <w:b/>
                <w:bCs/>
              </w:rPr>
              <w:t>公共衛生及安 全危害</w:t>
            </w:r>
          </w:p>
        </w:tc>
        <w:tc>
          <w:tcPr>
            <w:tcW w:w="2693" w:type="dxa"/>
            <w:shd w:val="clear" w:color="auto" w:fill="C1E4F5" w:themeFill="accent1" w:themeFillTint="33"/>
          </w:tcPr>
          <w:p w14:paraId="0610E4EB"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現有公共衛生、公共安全制度及執行狀況、環境衛生及飲用水水準、公共危害事件資料、醫療保健。</w:t>
            </w:r>
          </w:p>
          <w:p w14:paraId="4DFE47D6" w14:textId="512AB2DC"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可能發生安全危害之範圍及位置圖、現場勘查紀錄及相關資料、防護設施說明及規範。</w:t>
            </w:r>
          </w:p>
        </w:tc>
        <w:tc>
          <w:tcPr>
            <w:tcW w:w="1760" w:type="dxa"/>
            <w:shd w:val="clear" w:color="auto" w:fill="C1E4F5" w:themeFill="accent1" w:themeFillTint="33"/>
          </w:tcPr>
          <w:p w14:paraId="75C0B738" w14:textId="6C950C84" w:rsidR="00BB2682" w:rsidRPr="00712A1B" w:rsidRDefault="00BB2682" w:rsidP="00BB2682">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1.蒐集相關資料說明地區公共衛生狀況，地區公共衛生危害事件紀錄，分析計畫施行與地區公共衛生關係，及其影響或效益。</w:t>
            </w:r>
          </w:p>
          <w:p w14:paraId="2F16BA41" w14:textId="7A8EFD38" w:rsidR="00E36F67" w:rsidRPr="00712A1B" w:rsidRDefault="00BB2682" w:rsidP="00BB2682">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2.人體健康風險評估。</w:t>
            </w:r>
          </w:p>
        </w:tc>
        <w:tc>
          <w:tcPr>
            <w:tcW w:w="2124" w:type="dxa"/>
            <w:shd w:val="clear" w:color="auto" w:fill="C1E4F5" w:themeFill="accent1" w:themeFillTint="33"/>
          </w:tcPr>
          <w:p w14:paraId="15F41D77" w14:textId="300A2A70" w:rsidR="00E36F67" w:rsidRPr="00712A1B" w:rsidRDefault="00BB2682" w:rsidP="00BB268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511B2D81"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1AAD8E73"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0F3E8A6D" w14:textId="4B41D4F4" w:rsidR="00E36F67" w:rsidRPr="00712A1B" w:rsidRDefault="00BB2682" w:rsidP="00BB268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引用既有資料</w:t>
            </w:r>
          </w:p>
        </w:tc>
        <w:tc>
          <w:tcPr>
            <w:tcW w:w="1937" w:type="dxa"/>
            <w:shd w:val="clear" w:color="auto" w:fill="C1E4F5" w:themeFill="accent1" w:themeFillTint="33"/>
          </w:tcPr>
          <w:p w14:paraId="6D51375C"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r>
      <w:tr w:rsidR="00E36F67" w:rsidRPr="00423401" w14:paraId="7B877F9C" w14:textId="77777777" w:rsidTr="00DE0BE7">
        <w:trPr>
          <w:gridAfter w:val="7"/>
          <w:wAfter w:w="12423" w:type="dxa"/>
        </w:trPr>
        <w:tc>
          <w:tcPr>
            <w:tcW w:w="614" w:type="dxa"/>
            <w:shd w:val="clear" w:color="auto" w:fill="C1E4F5" w:themeFill="accent1" w:themeFillTint="33"/>
          </w:tcPr>
          <w:p w14:paraId="3748549E"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6CE30C0F"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5D529368" w14:textId="7D2132EC" w:rsidR="00E36F67" w:rsidRPr="00712A1B" w:rsidRDefault="00E36F67" w:rsidP="00E36F67">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化學災害</w:t>
            </w:r>
          </w:p>
        </w:tc>
        <w:tc>
          <w:tcPr>
            <w:tcW w:w="2693" w:type="dxa"/>
            <w:shd w:val="clear" w:color="auto" w:fill="C1E4F5" w:themeFill="accent1" w:themeFillTint="33"/>
          </w:tcPr>
          <w:p w14:paraId="633BC0D7"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可能發生災害種類與災害發生或然率。</w:t>
            </w:r>
          </w:p>
          <w:p w14:paraId="43EDF5A4" w14:textId="0661E9DA"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災害發生或然率。災害影響範圍及程度。預防及緊急應變措施計畫。</w:t>
            </w:r>
          </w:p>
        </w:tc>
        <w:tc>
          <w:tcPr>
            <w:tcW w:w="1760" w:type="dxa"/>
            <w:shd w:val="clear" w:color="auto" w:fill="C1E4F5" w:themeFill="accent1" w:themeFillTint="33"/>
          </w:tcPr>
          <w:p w14:paraId="1AF56DE5"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1E4F5" w:themeFill="accent1" w:themeFillTint="33"/>
          </w:tcPr>
          <w:p w14:paraId="5485B173"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27F558A7" w14:textId="77777777" w:rsidR="00E36F67" w:rsidRPr="00712A1B" w:rsidRDefault="00E36F67" w:rsidP="00E36F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0A56CA46"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3E9A9D79" w14:textId="77777777" w:rsidR="00E36F67" w:rsidRPr="00712A1B" w:rsidRDefault="00E36F67" w:rsidP="00E36F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4C97EDB8" w14:textId="750F6FF6" w:rsidR="00E36F67" w:rsidRPr="00712A1B" w:rsidRDefault="00BB2682" w:rsidP="00BB2682">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本計畫為焚化廠開發行為，無達到產生化學災害之條件，故評估不涉及化學災害之環境因子</w:t>
            </w:r>
          </w:p>
        </w:tc>
      </w:tr>
      <w:tr w:rsidR="00E36F67" w:rsidRPr="00FD1A5B" w14:paraId="05B0C3EB" w14:textId="77777777" w:rsidTr="00DE0BE7">
        <w:trPr>
          <w:gridAfter w:val="7"/>
          <w:wAfter w:w="12423" w:type="dxa"/>
        </w:trPr>
        <w:tc>
          <w:tcPr>
            <w:tcW w:w="614" w:type="dxa"/>
            <w:shd w:val="clear" w:color="auto" w:fill="0F9ED5" w:themeFill="accent4"/>
          </w:tcPr>
          <w:p w14:paraId="2554A14A"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ABC5DFD"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76E7F09"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150C6B17" w14:textId="77777777" w:rsidR="00E36F67" w:rsidRPr="00712A1B" w:rsidRDefault="00E36F67"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18751DA3"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FFEA63E"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73C82EC"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7776EDF"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3BE56ABB"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B3C5C60"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E36F67" w:rsidRPr="00FD1A5B" w14:paraId="19CF3210" w14:textId="77777777" w:rsidTr="00DE0BE7">
        <w:trPr>
          <w:gridAfter w:val="7"/>
          <w:wAfter w:w="12423" w:type="dxa"/>
        </w:trPr>
        <w:tc>
          <w:tcPr>
            <w:tcW w:w="614" w:type="dxa"/>
            <w:shd w:val="clear" w:color="auto" w:fill="BFF98C"/>
          </w:tcPr>
          <w:p w14:paraId="6958B75B"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0B7F059D"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23070C90"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6079B073" w14:textId="77777777" w:rsidR="00E36F67" w:rsidRPr="00712A1B" w:rsidRDefault="00E36F67" w:rsidP="002F2B1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37731833"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5742FFF"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656230D0"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02F779FA"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6B0F1A33"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3D6D0114" w14:textId="77777777" w:rsidR="00E36F67" w:rsidRPr="00712A1B" w:rsidRDefault="00E36F67" w:rsidP="002F2B1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F5B67" w:rsidRPr="00423401" w14:paraId="05307918" w14:textId="77777777" w:rsidTr="00DE0BE7">
        <w:trPr>
          <w:gridAfter w:val="7"/>
          <w:wAfter w:w="12423" w:type="dxa"/>
        </w:trPr>
        <w:tc>
          <w:tcPr>
            <w:tcW w:w="614" w:type="dxa"/>
            <w:shd w:val="clear" w:color="auto" w:fill="FFFFFF" w:themeFill="background1"/>
          </w:tcPr>
          <w:p w14:paraId="68D736B0"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359EDE2" w14:textId="709819DF"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3.交通</w:t>
            </w:r>
          </w:p>
        </w:tc>
        <w:tc>
          <w:tcPr>
            <w:tcW w:w="1075" w:type="dxa"/>
            <w:shd w:val="clear" w:color="auto" w:fill="FFFFFF" w:themeFill="background1"/>
          </w:tcPr>
          <w:p w14:paraId="4C07B8D0" w14:textId="16257C78"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管線設施</w:t>
            </w:r>
          </w:p>
        </w:tc>
        <w:tc>
          <w:tcPr>
            <w:tcW w:w="2693" w:type="dxa"/>
            <w:shd w:val="clear" w:color="auto" w:fill="FFFFFF" w:themeFill="background1"/>
          </w:tcPr>
          <w:p w14:paraId="5F49E8DD" w14:textId="3724D632"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施工期間對自來水管線、下水道、瓦斯管線及油管、高低壓電纜、電話線及交通號</w:t>
            </w:r>
            <w:proofErr w:type="gramStart"/>
            <w:r w:rsidRPr="00712A1B">
              <w:rPr>
                <w:rFonts w:ascii="微軟正黑體" w:eastAsia="微軟正黑體" w:hAnsi="微軟正黑體" w:hint="eastAsia"/>
                <w:b/>
                <w:bCs/>
              </w:rPr>
              <w:t>誌</w:t>
            </w:r>
            <w:proofErr w:type="gramEnd"/>
            <w:r w:rsidRPr="00712A1B">
              <w:rPr>
                <w:rFonts w:ascii="微軟正黑體" w:eastAsia="微軟正黑體" w:hAnsi="微軟正黑體" w:hint="eastAsia"/>
                <w:b/>
                <w:bCs/>
              </w:rPr>
              <w:t>電纜之服務，可能造成之損害。</w:t>
            </w:r>
          </w:p>
        </w:tc>
        <w:tc>
          <w:tcPr>
            <w:tcW w:w="1760" w:type="dxa"/>
            <w:shd w:val="clear" w:color="auto" w:fill="FFFFFF" w:themeFill="background1"/>
          </w:tcPr>
          <w:p w14:paraId="3177564E"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FFFFFF" w:themeFill="background1"/>
          </w:tcPr>
          <w:p w14:paraId="4A36B704"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3017F5A3"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2237383F"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3B758E0C"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7D72EF0"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r>
      <w:tr w:rsidR="006F5B67" w:rsidRPr="006F5B67" w14:paraId="7FED83E4" w14:textId="77777777" w:rsidTr="00DE0BE7">
        <w:trPr>
          <w:gridAfter w:val="7"/>
          <w:wAfter w:w="12423" w:type="dxa"/>
        </w:trPr>
        <w:tc>
          <w:tcPr>
            <w:tcW w:w="614" w:type="dxa"/>
            <w:shd w:val="clear" w:color="auto" w:fill="C1E4F5" w:themeFill="accent1" w:themeFillTint="33"/>
          </w:tcPr>
          <w:p w14:paraId="1B153133"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170D327E" w14:textId="7FBBB75F"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3.交通</w:t>
            </w:r>
          </w:p>
        </w:tc>
        <w:tc>
          <w:tcPr>
            <w:tcW w:w="1075" w:type="dxa"/>
            <w:shd w:val="clear" w:color="auto" w:fill="C1E4F5" w:themeFill="accent1" w:themeFillTint="33"/>
          </w:tcPr>
          <w:p w14:paraId="7056D1C1" w14:textId="5F76B936"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管線設施</w:t>
            </w:r>
          </w:p>
        </w:tc>
        <w:tc>
          <w:tcPr>
            <w:tcW w:w="2693" w:type="dxa"/>
            <w:shd w:val="clear" w:color="auto" w:fill="C1E4F5" w:themeFill="accent1" w:themeFillTint="33"/>
          </w:tcPr>
          <w:p w14:paraId="4DB9CBFA" w14:textId="68AC36A3"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施工期間對自來水管線、下水道、瓦斯管線及油管、高低壓電纜、電話線及交通號</w:t>
            </w:r>
            <w:proofErr w:type="gramStart"/>
            <w:r w:rsidRPr="00712A1B">
              <w:rPr>
                <w:rFonts w:ascii="微軟正黑體" w:eastAsia="微軟正黑體" w:hAnsi="微軟正黑體" w:hint="eastAsia"/>
                <w:b/>
                <w:bCs/>
              </w:rPr>
              <w:t>誌</w:t>
            </w:r>
            <w:proofErr w:type="gramEnd"/>
            <w:r w:rsidRPr="00712A1B">
              <w:rPr>
                <w:rFonts w:ascii="微軟正黑體" w:eastAsia="微軟正黑體" w:hAnsi="微軟正黑體" w:hint="eastAsia"/>
                <w:b/>
                <w:bCs/>
              </w:rPr>
              <w:t>電纜之服務，可能造成之損害。</w:t>
            </w:r>
          </w:p>
        </w:tc>
        <w:tc>
          <w:tcPr>
            <w:tcW w:w="1760" w:type="dxa"/>
            <w:shd w:val="clear" w:color="auto" w:fill="C1E4F5" w:themeFill="accent1" w:themeFillTint="33"/>
          </w:tcPr>
          <w:p w14:paraId="6BD32131"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C1E4F5" w:themeFill="accent1" w:themeFillTint="33"/>
          </w:tcPr>
          <w:p w14:paraId="1DAD39CE"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198F67FC"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2D94E15A"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C1E4F5" w:themeFill="accent1" w:themeFillTint="33"/>
          </w:tcPr>
          <w:p w14:paraId="4395F304"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6A98B891" w14:textId="44901B6D"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本計畫廠址預定地，土地現況為農地，故不影響公共設施管線設施。</w:t>
            </w:r>
          </w:p>
        </w:tc>
      </w:tr>
      <w:tr w:rsidR="006F5B67" w:rsidRPr="00FD1A5B" w14:paraId="75323752" w14:textId="77777777" w:rsidTr="00DE0BE7">
        <w:trPr>
          <w:gridAfter w:val="7"/>
          <w:wAfter w:w="12423" w:type="dxa"/>
        </w:trPr>
        <w:tc>
          <w:tcPr>
            <w:tcW w:w="614" w:type="dxa"/>
            <w:shd w:val="clear" w:color="auto" w:fill="0F9ED5" w:themeFill="accent4"/>
          </w:tcPr>
          <w:p w14:paraId="2F3DC2B9"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F63F43F"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89DF8D7"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0F6035F0" w14:textId="77777777" w:rsidR="006F5B67" w:rsidRPr="00712A1B" w:rsidRDefault="006F5B67"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7901E5E4"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8DD5463"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3DFB3DD8"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A80662D"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5ADCBCF7"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14A29CB"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F5B67" w:rsidRPr="00FD1A5B" w14:paraId="11A93CF8" w14:textId="77777777" w:rsidTr="00DE0BE7">
        <w:trPr>
          <w:gridAfter w:val="7"/>
          <w:wAfter w:w="12423" w:type="dxa"/>
        </w:trPr>
        <w:tc>
          <w:tcPr>
            <w:tcW w:w="614" w:type="dxa"/>
            <w:shd w:val="clear" w:color="auto" w:fill="BFF98C"/>
          </w:tcPr>
          <w:p w14:paraId="2281382E"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52550C0F"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23BC8301"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1FA71E4" w14:textId="77777777" w:rsidR="006F5B67" w:rsidRPr="00712A1B" w:rsidRDefault="006F5B67"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4FEFF7F7"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4408AB27"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B9ACAA4"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1C5CB665"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2BCDF8BD"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17CC3F68" w14:textId="77777777" w:rsidR="006F5B67" w:rsidRPr="00712A1B" w:rsidRDefault="006F5B67"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6F5B67" w:rsidRPr="00423401" w14:paraId="489565D0" w14:textId="77777777" w:rsidTr="00DE0BE7">
        <w:trPr>
          <w:gridAfter w:val="7"/>
          <w:wAfter w:w="12423" w:type="dxa"/>
        </w:trPr>
        <w:tc>
          <w:tcPr>
            <w:tcW w:w="614" w:type="dxa"/>
            <w:shd w:val="clear" w:color="auto" w:fill="FFFFFF" w:themeFill="background1"/>
          </w:tcPr>
          <w:p w14:paraId="4C2A1A4F"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6401EB9"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64E74066" w14:textId="6B2C5804"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交通運輸</w:t>
            </w:r>
          </w:p>
        </w:tc>
        <w:tc>
          <w:tcPr>
            <w:tcW w:w="2693" w:type="dxa"/>
            <w:shd w:val="clear" w:color="auto" w:fill="FFFFFF" w:themeFill="background1"/>
          </w:tcPr>
          <w:p w14:paraId="1F396EF7"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交通設施、運輸網路及其服務水準。</w:t>
            </w:r>
          </w:p>
          <w:p w14:paraId="7962C794"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運輸途徑、運輸工具、頻率、計畫區</w:t>
            </w:r>
            <w:proofErr w:type="gramStart"/>
            <w:r w:rsidRPr="00712A1B">
              <w:rPr>
                <w:rFonts w:ascii="微軟正黑體" w:eastAsia="微軟正黑體" w:hAnsi="微軟正黑體" w:hint="eastAsia"/>
                <w:b/>
                <w:bCs/>
              </w:rPr>
              <w:t>附近聯</w:t>
            </w:r>
            <w:proofErr w:type="gramEnd"/>
            <w:r w:rsidRPr="00712A1B">
              <w:rPr>
                <w:rFonts w:ascii="微軟正黑體" w:eastAsia="微軟正黑體" w:hAnsi="微軟正黑體" w:hint="eastAsia"/>
                <w:b/>
                <w:bCs/>
              </w:rPr>
              <w:t>外道路現況及其服務水準。</w:t>
            </w:r>
          </w:p>
          <w:p w14:paraId="5D8F6E67"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施工期間及完工後之運輸路徑及其交通量變化。</w:t>
            </w:r>
          </w:p>
          <w:p w14:paraId="628B4626"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交通設施、主次要道路、遊憩步道、車站、運輸工具等。</w:t>
            </w:r>
          </w:p>
          <w:p w14:paraId="140F0CC1"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步道與停車需求。</w:t>
            </w:r>
          </w:p>
          <w:p w14:paraId="169E74CE" w14:textId="2068FFA3"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交通維持計畫。</w:t>
            </w:r>
          </w:p>
        </w:tc>
        <w:tc>
          <w:tcPr>
            <w:tcW w:w="1760" w:type="dxa"/>
            <w:shd w:val="clear" w:color="auto" w:fill="FFFFFF" w:themeFill="background1"/>
          </w:tcPr>
          <w:p w14:paraId="57F3BDF4"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2124" w:type="dxa"/>
            <w:shd w:val="clear" w:color="auto" w:fill="FFFFFF" w:themeFill="background1"/>
          </w:tcPr>
          <w:p w14:paraId="3CCB1F8B"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5785F288"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48B63FD8"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FFFFFF" w:themeFill="background1"/>
          </w:tcPr>
          <w:p w14:paraId="12BC25A7"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56FD2586" w14:textId="7777777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
        </w:tc>
      </w:tr>
      <w:tr w:rsidR="006F5B67" w:rsidRPr="006F5B67" w14:paraId="28D0E963" w14:textId="77777777" w:rsidTr="00DE0BE7">
        <w:trPr>
          <w:gridAfter w:val="7"/>
          <w:wAfter w:w="12423" w:type="dxa"/>
        </w:trPr>
        <w:tc>
          <w:tcPr>
            <w:tcW w:w="614" w:type="dxa"/>
            <w:shd w:val="clear" w:color="auto" w:fill="C1E4F5" w:themeFill="accent1" w:themeFillTint="33"/>
          </w:tcPr>
          <w:p w14:paraId="19757F54"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4BA26A38"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0D1C2BB" w14:textId="6136003F"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交通運輸</w:t>
            </w:r>
          </w:p>
        </w:tc>
        <w:tc>
          <w:tcPr>
            <w:tcW w:w="2693" w:type="dxa"/>
            <w:shd w:val="clear" w:color="auto" w:fill="C1E4F5" w:themeFill="accent1" w:themeFillTint="33"/>
          </w:tcPr>
          <w:p w14:paraId="74BB639B"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交通設施、運輸網路及其服務水準。</w:t>
            </w:r>
          </w:p>
          <w:p w14:paraId="53E91543"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運輸途徑、運輸工具、頻率、計畫區</w:t>
            </w:r>
            <w:proofErr w:type="gramStart"/>
            <w:r w:rsidRPr="00712A1B">
              <w:rPr>
                <w:rFonts w:ascii="微軟正黑體" w:eastAsia="微軟正黑體" w:hAnsi="微軟正黑體" w:hint="eastAsia"/>
                <w:b/>
                <w:bCs/>
              </w:rPr>
              <w:t>附近聯</w:t>
            </w:r>
            <w:proofErr w:type="gramEnd"/>
            <w:r w:rsidRPr="00712A1B">
              <w:rPr>
                <w:rFonts w:ascii="微軟正黑體" w:eastAsia="微軟正黑體" w:hAnsi="微軟正黑體" w:hint="eastAsia"/>
                <w:b/>
                <w:bCs/>
              </w:rPr>
              <w:t>外道路現況及其服務水準。</w:t>
            </w:r>
          </w:p>
          <w:p w14:paraId="2FE1912B"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施工期間及完工後之運輸路徑及其交通量變化。</w:t>
            </w:r>
          </w:p>
          <w:p w14:paraId="7B8AF2B0"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交通設施、主次要道路、遊憩步道、車站、運輸工具等。</w:t>
            </w:r>
          </w:p>
          <w:p w14:paraId="1C8D4280"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步道與停車需求。</w:t>
            </w:r>
          </w:p>
          <w:p w14:paraId="7A285859" w14:textId="723CE603"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交通維持計畫。</w:t>
            </w:r>
          </w:p>
        </w:tc>
        <w:tc>
          <w:tcPr>
            <w:tcW w:w="1760" w:type="dxa"/>
            <w:shd w:val="clear" w:color="auto" w:fill="C1E4F5" w:themeFill="accent1" w:themeFillTint="33"/>
          </w:tcPr>
          <w:p w14:paraId="627E0633" w14:textId="2E6A3A46" w:rsidR="006F5B67" w:rsidRPr="00712A1B" w:rsidRDefault="006F5B67" w:rsidP="006F5B67">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1.施工</w:t>
            </w:r>
            <w:proofErr w:type="gramStart"/>
            <w:r w:rsidRPr="00712A1B">
              <w:rPr>
                <w:rFonts w:ascii="微軟正黑體" w:eastAsia="微軟正黑體" w:hAnsi="微軟正黑體"/>
                <w:b/>
                <w:bCs/>
              </w:rPr>
              <w:t>期間運土量</w:t>
            </w:r>
            <w:proofErr w:type="gramEnd"/>
            <w:r w:rsidRPr="00712A1B">
              <w:rPr>
                <w:rFonts w:ascii="微軟正黑體" w:eastAsia="微軟正黑體" w:hAnsi="微軟正黑體"/>
                <w:b/>
                <w:bCs/>
              </w:rPr>
              <w:t>、車次及其路徑。</w:t>
            </w:r>
          </w:p>
          <w:p w14:paraId="1840A164" w14:textId="15FD05F9" w:rsidR="006F5B67" w:rsidRPr="00712A1B" w:rsidRDefault="006F5B67" w:rsidP="006F5B67">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營運期間垃圾車與員工車輛之運輸時間及路徑，及其交通量與服務水準之交通影響。</w:t>
            </w:r>
          </w:p>
          <w:p w14:paraId="75561863" w14:textId="26DAED96" w:rsidR="006F5B67" w:rsidRPr="00712A1B" w:rsidRDefault="006F5B67" w:rsidP="006F5B67">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3. 緊急避難之聯外交通。</w:t>
            </w:r>
          </w:p>
          <w:p w14:paraId="78D2350E" w14:textId="37D95BF3" w:rsidR="006F5B67" w:rsidRPr="00712A1B" w:rsidRDefault="006F5B67" w:rsidP="006F5B67">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4. 停車場之供需狀況。</w:t>
            </w:r>
          </w:p>
        </w:tc>
        <w:tc>
          <w:tcPr>
            <w:tcW w:w="2124" w:type="dxa"/>
            <w:shd w:val="clear" w:color="auto" w:fill="C1E4F5" w:themeFill="accent1" w:themeFillTint="33"/>
          </w:tcPr>
          <w:p w14:paraId="334A5B7D" w14:textId="0A839AF8"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44CEE5E3" w14:textId="15D8FFC8"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交通量調查，共2 站，包括新民巷</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堤防道路</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/名竹大</w:t>
            </w:r>
          </w:p>
          <w:p w14:paraId="46A4988F" w14:textId="296B471F"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橋路口及產業運輸大道/名竹大橋路口</w:t>
            </w:r>
            <w:r w:rsidRPr="00712A1B">
              <w:rPr>
                <w:rFonts w:ascii="微軟正黑體" w:eastAsia="微軟正黑體" w:hAnsi="微軟正黑體" w:hint="eastAsia"/>
                <w:b/>
                <w:bCs/>
              </w:rPr>
              <w:t>。</w:t>
            </w:r>
          </w:p>
        </w:tc>
        <w:tc>
          <w:tcPr>
            <w:tcW w:w="1164" w:type="dxa"/>
            <w:shd w:val="clear" w:color="auto" w:fill="C1E4F5" w:themeFill="accent1" w:themeFillTint="33"/>
          </w:tcPr>
          <w:p w14:paraId="337D9119" w14:textId="79BD32D1"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調查2次，含假日及平日各1 次，以二十四小時連續測定為原則</w:t>
            </w:r>
          </w:p>
        </w:tc>
        <w:tc>
          <w:tcPr>
            <w:tcW w:w="1294" w:type="dxa"/>
            <w:shd w:val="clear" w:color="auto" w:fill="C1E4F5" w:themeFill="accent1" w:themeFillTint="33"/>
          </w:tcPr>
          <w:p w14:paraId="67CE3D9D" w14:textId="77777777"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w:t>
            </w:r>
          </w:p>
          <w:p w14:paraId="73343C2D" w14:textId="6E1E9842" w:rsidR="006F5B67" w:rsidRPr="00712A1B" w:rsidRDefault="006F5B67" w:rsidP="006F5B6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115.09</w:t>
            </w:r>
          </w:p>
        </w:tc>
        <w:tc>
          <w:tcPr>
            <w:tcW w:w="1937" w:type="dxa"/>
            <w:shd w:val="clear" w:color="auto" w:fill="C1E4F5" w:themeFill="accent1" w:themeFillTint="33"/>
          </w:tcPr>
          <w:p w14:paraId="22650B1A" w14:textId="6A8D5DA7"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將進行交通量補充調查，並進一步進行影響評</w:t>
            </w:r>
          </w:p>
          <w:p w14:paraId="35F59138" w14:textId="1967AA22" w:rsidR="006F5B67" w:rsidRPr="00712A1B" w:rsidRDefault="006F5B67" w:rsidP="006F5B67">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估。</w:t>
            </w:r>
          </w:p>
        </w:tc>
      </w:tr>
      <w:tr w:rsidR="00C16A03" w:rsidRPr="00FD1A5B" w14:paraId="0EE67FA4" w14:textId="77777777" w:rsidTr="00DE0BE7">
        <w:trPr>
          <w:gridAfter w:val="7"/>
          <w:wAfter w:w="12423" w:type="dxa"/>
        </w:trPr>
        <w:tc>
          <w:tcPr>
            <w:tcW w:w="614" w:type="dxa"/>
            <w:shd w:val="clear" w:color="auto" w:fill="0F9ED5" w:themeFill="accent4"/>
          </w:tcPr>
          <w:p w14:paraId="6DD5983A"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63DD63E"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7D50D506"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109327B" w14:textId="77777777" w:rsidR="00C16A03" w:rsidRPr="00712A1B" w:rsidRDefault="00C16A03"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78E2505A"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D318B54"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0BAC818"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689B0B7F"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1F14EB9E"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009FD622"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16A03" w:rsidRPr="00FD1A5B" w14:paraId="25376D17" w14:textId="77777777" w:rsidTr="00DE0BE7">
        <w:trPr>
          <w:gridAfter w:val="7"/>
          <w:wAfter w:w="12423" w:type="dxa"/>
        </w:trPr>
        <w:tc>
          <w:tcPr>
            <w:tcW w:w="614" w:type="dxa"/>
            <w:shd w:val="clear" w:color="auto" w:fill="BFF98C"/>
          </w:tcPr>
          <w:p w14:paraId="3BBB6D47"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205C12B3"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07462D5B"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2A46A4BF" w14:textId="77777777" w:rsidR="00C16A03" w:rsidRPr="00712A1B" w:rsidRDefault="00C16A03"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732AFF10"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387F42F"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21AF9428"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67D37747"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3693DA33"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6126B695" w14:textId="77777777" w:rsidR="00C16A03" w:rsidRPr="00712A1B" w:rsidRDefault="00C16A03"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16A03" w:rsidRPr="006F5B67" w14:paraId="5A894708" w14:textId="77777777" w:rsidTr="00DE0BE7">
        <w:trPr>
          <w:gridAfter w:val="7"/>
          <w:wAfter w:w="12423" w:type="dxa"/>
        </w:trPr>
        <w:tc>
          <w:tcPr>
            <w:tcW w:w="614" w:type="dxa"/>
            <w:shd w:val="clear" w:color="auto" w:fill="FFFFFF" w:themeFill="background1"/>
          </w:tcPr>
          <w:p w14:paraId="6C5DABD7"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60964519"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7FE5C2CB" w14:textId="4EF06A4B" w:rsidR="00C16A03" w:rsidRPr="00712A1B" w:rsidRDefault="00C16A03" w:rsidP="00C16A03">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施工交通干擾</w:t>
            </w:r>
          </w:p>
        </w:tc>
        <w:tc>
          <w:tcPr>
            <w:tcW w:w="2693" w:type="dxa"/>
            <w:shd w:val="clear" w:color="auto" w:fill="FFFFFF" w:themeFill="background1"/>
          </w:tcPr>
          <w:p w14:paraId="782AA718"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98"/>
            </w:r>
            <w:r w:rsidRPr="00712A1B">
              <w:rPr>
                <w:rFonts w:ascii="微軟正黑體" w:eastAsia="微軟正黑體" w:hAnsi="微軟正黑體"/>
                <w:b/>
                <w:bCs/>
              </w:rPr>
              <w:t>道路、人行道、</w:t>
            </w:r>
            <w:r w:rsidRPr="00712A1B">
              <w:rPr>
                <w:rFonts w:ascii="微軟正黑體" w:eastAsia="微軟正黑體" w:hAnsi="微軟正黑體" w:hint="eastAsia"/>
                <w:b/>
                <w:bCs/>
              </w:rPr>
              <w:t>建築物通道封閉或改道。</w:t>
            </w:r>
          </w:p>
          <w:p w14:paraId="17593A7C"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車道封閉。</w:t>
            </w:r>
          </w:p>
          <w:p w14:paraId="2C6EE979" w14:textId="552556C6"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道路人行道之破壞。</w:t>
            </w:r>
          </w:p>
        </w:tc>
        <w:tc>
          <w:tcPr>
            <w:tcW w:w="1760" w:type="dxa"/>
            <w:shd w:val="clear" w:color="auto" w:fill="FFFFFF" w:themeFill="background1"/>
          </w:tcPr>
          <w:p w14:paraId="35FF8706" w14:textId="77777777" w:rsidR="00C16A03" w:rsidRPr="00712A1B" w:rsidRDefault="00C16A03" w:rsidP="00C16A0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26EBB045" w14:textId="77777777"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3AD61EA9" w14:textId="77777777"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4362F9D5" w14:textId="77777777"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4717424F"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6257BA0C" w14:textId="77777777"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p>
        </w:tc>
      </w:tr>
      <w:tr w:rsidR="00C16A03" w:rsidRPr="00C16A03" w14:paraId="3F898827" w14:textId="77777777" w:rsidTr="00DE0BE7">
        <w:trPr>
          <w:gridAfter w:val="7"/>
          <w:wAfter w:w="12423" w:type="dxa"/>
        </w:trPr>
        <w:tc>
          <w:tcPr>
            <w:tcW w:w="614" w:type="dxa"/>
            <w:shd w:val="clear" w:color="auto" w:fill="C1E4F5" w:themeFill="accent1" w:themeFillTint="33"/>
          </w:tcPr>
          <w:p w14:paraId="6E32B446"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2A3AE5E8"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092AE27" w14:textId="147EDED2" w:rsidR="00C16A03" w:rsidRPr="00712A1B" w:rsidRDefault="00C16A03" w:rsidP="00C16A03">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t>■ 施工交通干擾</w:t>
            </w:r>
          </w:p>
        </w:tc>
        <w:tc>
          <w:tcPr>
            <w:tcW w:w="2693" w:type="dxa"/>
            <w:shd w:val="clear" w:color="auto" w:fill="C1E4F5" w:themeFill="accent1" w:themeFillTint="33"/>
          </w:tcPr>
          <w:p w14:paraId="6236DF8D"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道路、人行道、建築物通道封閉或改道。</w:t>
            </w:r>
          </w:p>
          <w:p w14:paraId="6E2B0614"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車道封閉。</w:t>
            </w:r>
          </w:p>
          <w:p w14:paraId="062FE2D7" w14:textId="03950FA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道路人行道之破壞。</w:t>
            </w:r>
          </w:p>
        </w:tc>
        <w:tc>
          <w:tcPr>
            <w:tcW w:w="1760" w:type="dxa"/>
            <w:shd w:val="clear" w:color="auto" w:fill="C1E4F5" w:themeFill="accent1" w:themeFillTint="33"/>
          </w:tcPr>
          <w:p w14:paraId="7421347B" w14:textId="77777777" w:rsidR="00C16A03" w:rsidRPr="00712A1B" w:rsidRDefault="00C16A03" w:rsidP="00C16A0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1.施工</w:t>
            </w:r>
            <w:proofErr w:type="gramStart"/>
            <w:r w:rsidRPr="00712A1B">
              <w:rPr>
                <w:rFonts w:ascii="微軟正黑體" w:eastAsia="微軟正黑體" w:hAnsi="微軟正黑體"/>
                <w:b/>
                <w:bCs/>
              </w:rPr>
              <w:t>期間運土量</w:t>
            </w:r>
            <w:proofErr w:type="gramEnd"/>
            <w:r w:rsidRPr="00712A1B">
              <w:rPr>
                <w:rFonts w:ascii="微軟正黑體" w:eastAsia="微軟正黑體" w:hAnsi="微軟正黑體"/>
                <w:b/>
                <w:bCs/>
              </w:rPr>
              <w:t>、車次及其路徑。</w:t>
            </w:r>
          </w:p>
          <w:p w14:paraId="38E739B6" w14:textId="77777777" w:rsidR="00C16A03" w:rsidRPr="00712A1B" w:rsidRDefault="00C16A03" w:rsidP="00C16A0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營運期間垃圾車與員工車輛之運輸時間及路徑，及其交通量與服務水準之交通影響。</w:t>
            </w:r>
          </w:p>
          <w:p w14:paraId="199DCBAB" w14:textId="77777777" w:rsidR="00C16A03" w:rsidRPr="00712A1B" w:rsidRDefault="00C16A03" w:rsidP="00C16A0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3. 緊急避難之聯外交通。</w:t>
            </w:r>
          </w:p>
          <w:p w14:paraId="761E0F52" w14:textId="559B1CB6" w:rsidR="00C16A03" w:rsidRPr="00712A1B" w:rsidRDefault="00C16A03" w:rsidP="00C16A03">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4. 停車場之供需狀況。</w:t>
            </w:r>
          </w:p>
        </w:tc>
        <w:tc>
          <w:tcPr>
            <w:tcW w:w="2124" w:type="dxa"/>
            <w:shd w:val="clear" w:color="auto" w:fill="C1E4F5" w:themeFill="accent1" w:themeFillTint="33"/>
          </w:tcPr>
          <w:p w14:paraId="7A3EA5FC" w14:textId="06C1C232"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5243A712" w14:textId="77777777"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交通量調查，共2 站，包括新民巷</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堤防道路</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/名竹大</w:t>
            </w:r>
          </w:p>
          <w:p w14:paraId="5072B5A6" w14:textId="086D2C24"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橋路口及產業運輸大道/名竹大橋路口</w:t>
            </w:r>
            <w:r w:rsidRPr="00712A1B">
              <w:rPr>
                <w:rFonts w:ascii="微軟正黑體" w:eastAsia="微軟正黑體" w:hAnsi="微軟正黑體" w:hint="eastAsia"/>
                <w:b/>
                <w:bCs/>
              </w:rPr>
              <w:t>。</w:t>
            </w:r>
          </w:p>
        </w:tc>
        <w:tc>
          <w:tcPr>
            <w:tcW w:w="1164" w:type="dxa"/>
            <w:shd w:val="clear" w:color="auto" w:fill="C1E4F5" w:themeFill="accent1" w:themeFillTint="33"/>
          </w:tcPr>
          <w:p w14:paraId="5BAF79F2" w14:textId="6507D077"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調查2次，含假日及平日各1 次，以二十四小時連續測定為原則</w:t>
            </w:r>
          </w:p>
        </w:tc>
        <w:tc>
          <w:tcPr>
            <w:tcW w:w="1294" w:type="dxa"/>
            <w:shd w:val="clear" w:color="auto" w:fill="C1E4F5" w:themeFill="accent1" w:themeFillTint="33"/>
          </w:tcPr>
          <w:p w14:paraId="77D5497B"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w:t>
            </w:r>
          </w:p>
          <w:p w14:paraId="75E60E2E" w14:textId="4C70F53C"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115.09</w:t>
            </w:r>
          </w:p>
        </w:tc>
        <w:tc>
          <w:tcPr>
            <w:tcW w:w="1937" w:type="dxa"/>
            <w:shd w:val="clear" w:color="auto" w:fill="C1E4F5" w:themeFill="accent1" w:themeFillTint="33"/>
          </w:tcPr>
          <w:p w14:paraId="659D15A5" w14:textId="77777777"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將進行交通量補充調查，並進一步進行影響評</w:t>
            </w:r>
          </w:p>
          <w:p w14:paraId="15BAEFAD" w14:textId="56545A8B" w:rsidR="00C16A03" w:rsidRPr="00712A1B" w:rsidRDefault="00C16A03" w:rsidP="00C16A03">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估。</w:t>
            </w:r>
          </w:p>
        </w:tc>
      </w:tr>
      <w:tr w:rsidR="00C16A03" w:rsidRPr="00FD1A5B" w14:paraId="7F599C6C" w14:textId="77777777" w:rsidTr="00DE0BE7">
        <w:trPr>
          <w:gridAfter w:val="7"/>
          <w:wAfter w:w="12423" w:type="dxa"/>
        </w:trPr>
        <w:tc>
          <w:tcPr>
            <w:tcW w:w="614" w:type="dxa"/>
            <w:shd w:val="clear" w:color="auto" w:fill="0F9ED5" w:themeFill="accent4"/>
          </w:tcPr>
          <w:p w14:paraId="5A60C19A"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4CF01E44"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32C5F111"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6EBDF543" w14:textId="77777777" w:rsidR="00C16A03" w:rsidRPr="00712A1B" w:rsidRDefault="00C16A03" w:rsidP="00C16A03">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0876EE40"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59EB7BC"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4FB80C3"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7F878E08"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0E60B6E8"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F558845"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16A03" w:rsidRPr="00FD1A5B" w14:paraId="66121F44" w14:textId="77777777" w:rsidTr="00DE0BE7">
        <w:trPr>
          <w:gridAfter w:val="7"/>
          <w:wAfter w:w="12423" w:type="dxa"/>
        </w:trPr>
        <w:tc>
          <w:tcPr>
            <w:tcW w:w="614" w:type="dxa"/>
            <w:shd w:val="clear" w:color="auto" w:fill="BFF98C"/>
          </w:tcPr>
          <w:p w14:paraId="2BD2E7E0"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551653F7"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54A01188"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BCD7057" w14:textId="77777777" w:rsidR="00C16A03" w:rsidRPr="00712A1B" w:rsidRDefault="00C16A03" w:rsidP="00C16A03">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335B7C98"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7C79587"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EC052BB"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53329EFB"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5809F539"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11117715" w14:textId="77777777" w:rsidR="00C16A03" w:rsidRPr="00712A1B" w:rsidRDefault="00C16A03" w:rsidP="00C16A03">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170D" w:rsidRPr="006F5B67" w14:paraId="0B8A2276" w14:textId="77777777" w:rsidTr="00DE0BE7">
        <w:trPr>
          <w:gridAfter w:val="7"/>
          <w:wAfter w:w="12423" w:type="dxa"/>
        </w:trPr>
        <w:tc>
          <w:tcPr>
            <w:tcW w:w="614" w:type="dxa"/>
            <w:shd w:val="clear" w:color="auto" w:fill="FFFFFF" w:themeFill="background1"/>
          </w:tcPr>
          <w:p w14:paraId="601BE592" w14:textId="77777777"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9430176" w14:textId="49C2AFF7"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4.經濟環境</w:t>
            </w:r>
          </w:p>
        </w:tc>
        <w:tc>
          <w:tcPr>
            <w:tcW w:w="1075" w:type="dxa"/>
            <w:shd w:val="clear" w:color="auto" w:fill="FFFFFF" w:themeFill="background1"/>
          </w:tcPr>
          <w:p w14:paraId="0A9BC32B" w14:textId="4CE56614" w:rsidR="00CA170D" w:rsidRPr="00712A1B" w:rsidRDefault="00CA170D" w:rsidP="00CA170D">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漁業資源</w:t>
            </w:r>
          </w:p>
        </w:tc>
        <w:tc>
          <w:tcPr>
            <w:tcW w:w="2693" w:type="dxa"/>
            <w:shd w:val="clear" w:color="auto" w:fill="FFFFFF" w:themeFill="background1"/>
          </w:tcPr>
          <w:p w14:paraId="149AFE0C" w14:textId="1789F4D2"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漁場作業、人工</w:t>
            </w:r>
            <w:proofErr w:type="gramStart"/>
            <w:r w:rsidRPr="00712A1B">
              <w:rPr>
                <w:rFonts w:ascii="微軟正黑體" w:eastAsia="微軟正黑體" w:hAnsi="微軟正黑體" w:hint="eastAsia"/>
                <w:b/>
                <w:bCs/>
              </w:rPr>
              <w:t>魚礁與海洋</w:t>
            </w:r>
            <w:proofErr w:type="gramEnd"/>
            <w:r w:rsidRPr="00712A1B">
              <w:rPr>
                <w:rFonts w:ascii="微軟正黑體" w:eastAsia="微軟正黑體" w:hAnsi="微軟正黑體" w:hint="eastAsia"/>
                <w:b/>
                <w:bCs/>
              </w:rPr>
              <w:t>牧場等之面積、漁獲量、產值、漁場拆遷及漁業權撤銷之補償。</w:t>
            </w:r>
          </w:p>
        </w:tc>
        <w:tc>
          <w:tcPr>
            <w:tcW w:w="1760" w:type="dxa"/>
            <w:shd w:val="clear" w:color="auto" w:fill="FFFFFF" w:themeFill="background1"/>
          </w:tcPr>
          <w:p w14:paraId="1910D965" w14:textId="77777777" w:rsidR="00CA170D" w:rsidRPr="00712A1B" w:rsidRDefault="00CA170D" w:rsidP="00CA170D">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3670B2A9" w14:textId="77777777"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1C82D55D" w14:textId="77777777"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62400DB3" w14:textId="77777777"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4E5A7FB7" w14:textId="77777777"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00E27AB5" w14:textId="77777777"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p>
        </w:tc>
      </w:tr>
      <w:tr w:rsidR="00CA170D" w:rsidRPr="00CA170D" w14:paraId="5283C7E6" w14:textId="77777777" w:rsidTr="00DE0BE7">
        <w:trPr>
          <w:gridAfter w:val="7"/>
          <w:wAfter w:w="12423" w:type="dxa"/>
        </w:trPr>
        <w:tc>
          <w:tcPr>
            <w:tcW w:w="614" w:type="dxa"/>
            <w:shd w:val="clear" w:color="auto" w:fill="C1E4F5" w:themeFill="accent1" w:themeFillTint="33"/>
          </w:tcPr>
          <w:p w14:paraId="4DA30106" w14:textId="77777777"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016B1049" w14:textId="2281D0D1"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4.經濟環境</w:t>
            </w:r>
          </w:p>
        </w:tc>
        <w:tc>
          <w:tcPr>
            <w:tcW w:w="1075" w:type="dxa"/>
            <w:shd w:val="clear" w:color="auto" w:fill="C1E4F5" w:themeFill="accent1" w:themeFillTint="33"/>
          </w:tcPr>
          <w:p w14:paraId="035C707A" w14:textId="6934A210" w:rsidR="00CA170D" w:rsidRPr="00712A1B" w:rsidRDefault="00CA170D" w:rsidP="00CA170D">
            <w:pPr>
              <w:kinsoku w:val="0"/>
              <w:overflowPunct w:val="0"/>
              <w:autoSpaceDE w:val="0"/>
              <w:autoSpaceDN w:val="0"/>
              <w:adjustRightInd w:val="0"/>
              <w:snapToGrid w:val="0"/>
              <w:spacing w:line="360" w:lineRule="atLeast"/>
              <w:ind w:left="240" w:hanging="240"/>
              <w:rPr>
                <w:rFonts w:ascii="華康粗黑體" w:eastAsia="華康粗黑體" w:hAnsi="華康粗黑體"/>
                <w:b/>
                <w:bCs/>
              </w:rPr>
            </w:pPr>
            <w:r w:rsidRPr="00712A1B">
              <w:rPr>
                <w:rFonts w:ascii="微軟正黑體" w:eastAsia="微軟正黑體" w:hAnsi="微軟正黑體"/>
                <w:b/>
                <w:bCs/>
              </w:rPr>
              <w:t>□漁業資源</w:t>
            </w:r>
          </w:p>
        </w:tc>
        <w:tc>
          <w:tcPr>
            <w:tcW w:w="2693" w:type="dxa"/>
            <w:shd w:val="clear" w:color="auto" w:fill="C1E4F5" w:themeFill="accent1" w:themeFillTint="33"/>
          </w:tcPr>
          <w:p w14:paraId="0C53B564" w14:textId="233A2C3C"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漁場作業、人工</w:t>
            </w:r>
            <w:proofErr w:type="gramStart"/>
            <w:r w:rsidRPr="00712A1B">
              <w:rPr>
                <w:rFonts w:ascii="微軟正黑體" w:eastAsia="微軟正黑體" w:hAnsi="微軟正黑體"/>
                <w:b/>
                <w:bCs/>
              </w:rPr>
              <w:t>魚礁與海洋</w:t>
            </w:r>
            <w:proofErr w:type="gramEnd"/>
            <w:r w:rsidRPr="00712A1B">
              <w:rPr>
                <w:rFonts w:ascii="微軟正黑體" w:eastAsia="微軟正黑體" w:hAnsi="微軟正黑體"/>
                <w:b/>
                <w:bCs/>
              </w:rPr>
              <w:t>牧場等之面積、漁獲量、產值、漁場拆遷及漁業權撤銷之補償。</w:t>
            </w:r>
          </w:p>
        </w:tc>
        <w:tc>
          <w:tcPr>
            <w:tcW w:w="1760" w:type="dxa"/>
            <w:shd w:val="clear" w:color="auto" w:fill="C1E4F5" w:themeFill="accent1" w:themeFillTint="33"/>
          </w:tcPr>
          <w:p w14:paraId="02627DBA" w14:textId="77777777" w:rsidR="00CA170D" w:rsidRPr="00712A1B" w:rsidRDefault="00CA170D" w:rsidP="00CA170D">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C1E4F5" w:themeFill="accent1" w:themeFillTint="33"/>
          </w:tcPr>
          <w:p w14:paraId="177E0C37" w14:textId="77777777"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59A75621" w14:textId="77777777"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03A02337" w14:textId="77777777"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C1E4F5" w:themeFill="accent1" w:themeFillTint="33"/>
          </w:tcPr>
          <w:p w14:paraId="317397E6" w14:textId="77777777" w:rsidR="00CA170D" w:rsidRPr="00712A1B" w:rsidRDefault="00CA170D" w:rsidP="00CA170D">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3A971EC2" w14:textId="2A134B4E" w:rsidR="00CA170D" w:rsidRPr="00712A1B" w:rsidRDefault="00CA170D" w:rsidP="00CA170D">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依中華民國航空測量及遙感探測學會</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之環境敏感區位查詢結果，本計畫非位於無</w:t>
            </w:r>
            <w:proofErr w:type="gramStart"/>
            <w:r w:rsidRPr="00712A1B">
              <w:rPr>
                <w:rFonts w:ascii="微軟正黑體" w:eastAsia="微軟正黑體" w:hAnsi="微軟正黑體"/>
                <w:b/>
                <w:bCs/>
              </w:rPr>
              <w:t>位屬近岸</w:t>
            </w:r>
            <w:proofErr w:type="gramEnd"/>
            <w:r w:rsidRPr="00712A1B">
              <w:rPr>
                <w:rFonts w:ascii="微軟正黑體" w:eastAsia="微軟正黑體" w:hAnsi="微軟正黑體"/>
                <w:b/>
                <w:bCs/>
              </w:rPr>
              <w:t>海域，且周圍土地為農業種植，無養殖漁業相關，評估不涉及漁業資源之環境因子。</w:t>
            </w:r>
          </w:p>
        </w:tc>
      </w:tr>
      <w:tr w:rsidR="00CA170D" w:rsidRPr="00FD1A5B" w14:paraId="55520D9E" w14:textId="77777777" w:rsidTr="00DE0BE7">
        <w:trPr>
          <w:gridAfter w:val="7"/>
          <w:wAfter w:w="12423" w:type="dxa"/>
        </w:trPr>
        <w:tc>
          <w:tcPr>
            <w:tcW w:w="614" w:type="dxa"/>
            <w:shd w:val="clear" w:color="auto" w:fill="0F9ED5" w:themeFill="accent4"/>
          </w:tcPr>
          <w:p w14:paraId="7300A931"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7B67BEB9"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60CBE36"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41E9F2F6" w14:textId="77777777" w:rsidR="00CA170D" w:rsidRPr="00712A1B" w:rsidRDefault="00CA170D"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471A9CEF"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6303674C"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49EACB9"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2654EE14"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233E49F0"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7A73968"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A170D" w:rsidRPr="00FD1A5B" w14:paraId="3DA0B6EE" w14:textId="77777777" w:rsidTr="00DE0BE7">
        <w:trPr>
          <w:gridAfter w:val="7"/>
          <w:wAfter w:w="12423" w:type="dxa"/>
        </w:trPr>
        <w:tc>
          <w:tcPr>
            <w:tcW w:w="614" w:type="dxa"/>
            <w:shd w:val="clear" w:color="auto" w:fill="BFF98C"/>
          </w:tcPr>
          <w:p w14:paraId="47E14123"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278CB448"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5BECFC74"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2D9DE73A" w14:textId="77777777" w:rsidR="00CA170D" w:rsidRPr="00712A1B" w:rsidRDefault="00CA170D"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1DBC63EE"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F525C5A"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75ADE00E"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2A79607D"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0D77685D"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38EB802B" w14:textId="77777777" w:rsidR="00CA170D" w:rsidRPr="00712A1B" w:rsidRDefault="00CA170D"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C11BA4" w:rsidRPr="00CA170D" w14:paraId="71758108" w14:textId="77777777" w:rsidTr="00DE0BE7">
        <w:trPr>
          <w:gridAfter w:val="7"/>
          <w:wAfter w:w="12423" w:type="dxa"/>
        </w:trPr>
        <w:tc>
          <w:tcPr>
            <w:tcW w:w="614" w:type="dxa"/>
            <w:shd w:val="clear" w:color="auto" w:fill="FFFFFF" w:themeFill="background1"/>
          </w:tcPr>
          <w:p w14:paraId="54D69C30" w14:textId="77777777" w:rsidR="00C11BA4" w:rsidRPr="00712A1B" w:rsidRDefault="00C11BA4" w:rsidP="00C11BA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4832C776" w14:textId="5927E6FC" w:rsidR="00C11BA4" w:rsidRPr="00712A1B" w:rsidRDefault="00C11BA4" w:rsidP="00C11BA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4.經濟環境</w:t>
            </w:r>
          </w:p>
        </w:tc>
        <w:tc>
          <w:tcPr>
            <w:tcW w:w="1075" w:type="dxa"/>
            <w:shd w:val="clear" w:color="auto" w:fill="FFFFFF" w:themeFill="background1"/>
          </w:tcPr>
          <w:p w14:paraId="5F1AD487" w14:textId="6AD528FC" w:rsidR="00C11BA4" w:rsidRPr="00712A1B" w:rsidRDefault="00C11BA4" w:rsidP="00C11BA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漁業資源</w:t>
            </w:r>
          </w:p>
        </w:tc>
        <w:tc>
          <w:tcPr>
            <w:tcW w:w="2693" w:type="dxa"/>
            <w:shd w:val="clear" w:color="auto" w:fill="FFFFFF" w:themeFill="background1"/>
          </w:tcPr>
          <w:p w14:paraId="23583701" w14:textId="0E924AC7" w:rsidR="00C11BA4" w:rsidRPr="00712A1B" w:rsidRDefault="00C11BA4" w:rsidP="00C11BA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漁場作業、人工</w:t>
            </w:r>
            <w:proofErr w:type="gramStart"/>
            <w:r w:rsidRPr="00712A1B">
              <w:rPr>
                <w:rFonts w:ascii="微軟正黑體" w:eastAsia="微軟正黑體" w:hAnsi="微軟正黑體" w:hint="eastAsia"/>
                <w:b/>
                <w:bCs/>
              </w:rPr>
              <w:t>魚礁與海洋</w:t>
            </w:r>
            <w:proofErr w:type="gramEnd"/>
            <w:r w:rsidRPr="00712A1B">
              <w:rPr>
                <w:rFonts w:ascii="微軟正黑體" w:eastAsia="微軟正黑體" w:hAnsi="微軟正黑體" w:hint="eastAsia"/>
                <w:b/>
                <w:bCs/>
              </w:rPr>
              <w:t>牧場等之面積、漁獲量、產值、漁場拆遷及漁業權撤銷之補償。</w:t>
            </w:r>
          </w:p>
        </w:tc>
        <w:tc>
          <w:tcPr>
            <w:tcW w:w="1760" w:type="dxa"/>
            <w:shd w:val="clear" w:color="auto" w:fill="FFFFFF" w:themeFill="background1"/>
          </w:tcPr>
          <w:p w14:paraId="0A42F3CA" w14:textId="77777777" w:rsidR="00C11BA4" w:rsidRPr="00712A1B" w:rsidRDefault="00C11BA4" w:rsidP="00C11BA4">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458F385E" w14:textId="77777777" w:rsidR="00C11BA4" w:rsidRPr="00712A1B" w:rsidRDefault="00C11BA4" w:rsidP="00C11BA4">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22723987" w14:textId="77777777" w:rsidR="00C11BA4" w:rsidRPr="00712A1B" w:rsidRDefault="00C11BA4" w:rsidP="00C11BA4">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1315BF8C" w14:textId="77777777" w:rsidR="00C11BA4" w:rsidRPr="00712A1B" w:rsidRDefault="00C11BA4" w:rsidP="00C11BA4">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4462069F" w14:textId="77777777" w:rsidR="00C11BA4" w:rsidRPr="00712A1B" w:rsidRDefault="00C11BA4" w:rsidP="00C11BA4">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7FA4D467" w14:textId="77777777" w:rsidR="00C11BA4" w:rsidRPr="00712A1B" w:rsidRDefault="00C11BA4" w:rsidP="00C11BA4">
            <w:pPr>
              <w:kinsoku w:val="0"/>
              <w:overflowPunct w:val="0"/>
              <w:autoSpaceDE w:val="0"/>
              <w:autoSpaceDN w:val="0"/>
              <w:adjustRightInd w:val="0"/>
              <w:snapToGrid w:val="0"/>
              <w:spacing w:line="360" w:lineRule="atLeast"/>
              <w:rPr>
                <w:rFonts w:ascii="微軟正黑體" w:eastAsia="微軟正黑體" w:hAnsi="微軟正黑體"/>
                <w:b/>
                <w:bCs/>
              </w:rPr>
            </w:pPr>
          </w:p>
        </w:tc>
      </w:tr>
      <w:tr w:rsidR="000F3BDB" w:rsidRPr="000F3BDB" w14:paraId="16E0ABE8" w14:textId="77777777" w:rsidTr="00DE0BE7">
        <w:trPr>
          <w:gridAfter w:val="7"/>
          <w:wAfter w:w="12423" w:type="dxa"/>
        </w:trPr>
        <w:tc>
          <w:tcPr>
            <w:tcW w:w="614" w:type="dxa"/>
            <w:shd w:val="clear" w:color="auto" w:fill="C1E4F5" w:themeFill="accent1" w:themeFillTint="33"/>
          </w:tcPr>
          <w:p w14:paraId="658C80AF"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5A319F67" w14:textId="1A960D9B"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4.經濟環境</w:t>
            </w:r>
          </w:p>
        </w:tc>
        <w:tc>
          <w:tcPr>
            <w:tcW w:w="1075" w:type="dxa"/>
            <w:shd w:val="clear" w:color="auto" w:fill="C1E4F5" w:themeFill="accent1" w:themeFillTint="33"/>
          </w:tcPr>
          <w:p w14:paraId="3CBD067D" w14:textId="0994A48A"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□漁業資源</w:t>
            </w:r>
          </w:p>
        </w:tc>
        <w:tc>
          <w:tcPr>
            <w:tcW w:w="2693" w:type="dxa"/>
            <w:shd w:val="clear" w:color="auto" w:fill="C1E4F5" w:themeFill="accent1" w:themeFillTint="33"/>
          </w:tcPr>
          <w:p w14:paraId="3AAEBB9B" w14:textId="26790293"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漁場作業、人工</w:t>
            </w:r>
            <w:proofErr w:type="gramStart"/>
            <w:r w:rsidRPr="00712A1B">
              <w:rPr>
                <w:rFonts w:ascii="微軟正黑體" w:eastAsia="微軟正黑體" w:hAnsi="微軟正黑體"/>
                <w:b/>
                <w:bCs/>
              </w:rPr>
              <w:t>魚礁與海洋</w:t>
            </w:r>
            <w:proofErr w:type="gramEnd"/>
            <w:r w:rsidRPr="00712A1B">
              <w:rPr>
                <w:rFonts w:ascii="微軟正黑體" w:eastAsia="微軟正黑體" w:hAnsi="微軟正黑體"/>
                <w:b/>
                <w:bCs/>
              </w:rPr>
              <w:t>牧場等之面積、漁獲量、產值、漁場拆遷及漁業權撤銷之補償。</w:t>
            </w:r>
          </w:p>
        </w:tc>
        <w:tc>
          <w:tcPr>
            <w:tcW w:w="1760" w:type="dxa"/>
            <w:shd w:val="clear" w:color="auto" w:fill="C1E4F5" w:themeFill="accent1" w:themeFillTint="33"/>
          </w:tcPr>
          <w:p w14:paraId="5C600D1D" w14:textId="77777777" w:rsidR="000F3BDB" w:rsidRPr="00712A1B" w:rsidRDefault="000F3BDB" w:rsidP="000F3BDB">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C1E4F5" w:themeFill="accent1" w:themeFillTint="33"/>
          </w:tcPr>
          <w:p w14:paraId="6BE3E946"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2179172C"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3D7AA676"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C1E4F5" w:themeFill="accent1" w:themeFillTint="33"/>
          </w:tcPr>
          <w:p w14:paraId="2550CE8A"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28105D86" w14:textId="0D1B8872"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依中華民國航空測量及遙感探測學會( 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第1149010984 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之環境敏感區位查詢結果，本計畫非位於無</w:t>
            </w:r>
            <w:proofErr w:type="gramStart"/>
            <w:r w:rsidRPr="00712A1B">
              <w:rPr>
                <w:rFonts w:ascii="微軟正黑體" w:eastAsia="微軟正黑體" w:hAnsi="微軟正黑體"/>
                <w:b/>
                <w:bCs/>
              </w:rPr>
              <w:t>位屬近岸</w:t>
            </w:r>
            <w:proofErr w:type="gramEnd"/>
            <w:r w:rsidRPr="00712A1B">
              <w:rPr>
                <w:rFonts w:ascii="微軟正黑體" w:eastAsia="微軟正黑體" w:hAnsi="微軟正黑體"/>
                <w:b/>
                <w:bCs/>
              </w:rPr>
              <w:t>海域，且周圍土地為農業種植，無養殖漁業相關，評估不涉及漁業資源之環境因子。</w:t>
            </w:r>
          </w:p>
        </w:tc>
      </w:tr>
      <w:tr w:rsidR="000F3BDB" w:rsidRPr="00FD1A5B" w14:paraId="47BAE37E" w14:textId="77777777" w:rsidTr="00DE0BE7">
        <w:trPr>
          <w:gridAfter w:val="7"/>
          <w:wAfter w:w="12423" w:type="dxa"/>
        </w:trPr>
        <w:tc>
          <w:tcPr>
            <w:tcW w:w="614" w:type="dxa"/>
            <w:shd w:val="clear" w:color="auto" w:fill="0F9ED5" w:themeFill="accent4"/>
          </w:tcPr>
          <w:p w14:paraId="3279CCD1"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05B3339D"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46CFBEAA"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AD2552D" w14:textId="77777777" w:rsidR="000F3BDB" w:rsidRPr="00712A1B" w:rsidRDefault="000F3BDB"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621A7BE2"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D0F7375"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4CD07A0"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08AA60D7"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0B51D82C"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5DDECF13"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3BDB" w:rsidRPr="00FD1A5B" w14:paraId="11368094" w14:textId="77777777" w:rsidTr="00DE0BE7">
        <w:trPr>
          <w:gridAfter w:val="7"/>
          <w:wAfter w:w="12423" w:type="dxa"/>
        </w:trPr>
        <w:tc>
          <w:tcPr>
            <w:tcW w:w="614" w:type="dxa"/>
            <w:shd w:val="clear" w:color="auto" w:fill="BFF98C"/>
          </w:tcPr>
          <w:p w14:paraId="67B63F93"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55B1CC55"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20F8C23B"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024013C0" w14:textId="77777777" w:rsidR="000F3BDB" w:rsidRPr="00712A1B" w:rsidRDefault="000F3BDB"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6F4256B5"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5F05532B"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6A547B4D"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460B1B47"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3322589F"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47AE9FD5"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3BDB" w:rsidRPr="00CA170D" w14:paraId="63A33705" w14:textId="77777777" w:rsidTr="00DE0BE7">
        <w:trPr>
          <w:gridAfter w:val="7"/>
          <w:wAfter w:w="12423" w:type="dxa"/>
        </w:trPr>
        <w:tc>
          <w:tcPr>
            <w:tcW w:w="614" w:type="dxa"/>
            <w:shd w:val="clear" w:color="auto" w:fill="FFFFFF" w:themeFill="background1"/>
          </w:tcPr>
          <w:p w14:paraId="197E9966"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28CF93DB"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3E67FC12" w14:textId="38A089DF"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35"/>
            </w:r>
            <w:r w:rsidRPr="00712A1B">
              <w:rPr>
                <w:rFonts w:ascii="微軟正黑體" w:eastAsia="微軟正黑體" w:hAnsi="微軟正黑體"/>
                <w:b/>
                <w:bCs/>
              </w:rPr>
              <w:t>土地所有權</w:t>
            </w:r>
          </w:p>
        </w:tc>
        <w:tc>
          <w:tcPr>
            <w:tcW w:w="2693" w:type="dxa"/>
            <w:shd w:val="clear" w:color="auto" w:fill="FFFFFF" w:themeFill="background1"/>
          </w:tcPr>
          <w:p w14:paraId="363E0B44" w14:textId="01D6092E"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土地所有權、土地大小、分布、使用情形。</w:t>
            </w:r>
          </w:p>
        </w:tc>
        <w:tc>
          <w:tcPr>
            <w:tcW w:w="1760" w:type="dxa"/>
            <w:shd w:val="clear" w:color="auto" w:fill="FFFFFF" w:themeFill="background1"/>
          </w:tcPr>
          <w:p w14:paraId="0543098C" w14:textId="77777777" w:rsidR="000F3BDB" w:rsidRPr="00712A1B" w:rsidRDefault="000F3BDB" w:rsidP="000F3BDB">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77D1EB2A"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4B37AA03"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31820364"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63C8E60C"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D2E4895"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r>
      <w:tr w:rsidR="000F3BDB" w:rsidRPr="000F3BDB" w14:paraId="57295DE1" w14:textId="77777777" w:rsidTr="00DE0BE7">
        <w:trPr>
          <w:gridAfter w:val="7"/>
          <w:wAfter w:w="12423" w:type="dxa"/>
        </w:trPr>
        <w:tc>
          <w:tcPr>
            <w:tcW w:w="614" w:type="dxa"/>
            <w:shd w:val="clear" w:color="auto" w:fill="C1E4F5" w:themeFill="accent1" w:themeFillTint="33"/>
          </w:tcPr>
          <w:p w14:paraId="5D80BACF"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2E8B8293"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91D000B" w14:textId="685D5D5A"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土地所有權</w:t>
            </w:r>
          </w:p>
        </w:tc>
        <w:tc>
          <w:tcPr>
            <w:tcW w:w="2693" w:type="dxa"/>
            <w:shd w:val="clear" w:color="auto" w:fill="C1E4F5" w:themeFill="accent1" w:themeFillTint="33"/>
          </w:tcPr>
          <w:p w14:paraId="07548207"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土地所有權、土地</w:t>
            </w:r>
          </w:p>
          <w:p w14:paraId="500D0207"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大小、分布、使用</w:t>
            </w:r>
          </w:p>
          <w:p w14:paraId="28977A24" w14:textId="1E1399AB"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情形。</w:t>
            </w:r>
          </w:p>
        </w:tc>
        <w:tc>
          <w:tcPr>
            <w:tcW w:w="1760" w:type="dxa"/>
            <w:shd w:val="clear" w:color="auto" w:fill="C1E4F5" w:themeFill="accent1" w:themeFillTint="33"/>
          </w:tcPr>
          <w:p w14:paraId="632856B1"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說明開發範圍土地利用情形及權屬</w:t>
            </w:r>
          </w:p>
          <w:p w14:paraId="5635903E" w14:textId="77777777" w:rsidR="000F3BDB" w:rsidRPr="00712A1B" w:rsidRDefault="000F3BDB" w:rsidP="000F3BDB">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C1E4F5" w:themeFill="accent1" w:themeFillTint="33"/>
          </w:tcPr>
          <w:p w14:paraId="5FEB7A35" w14:textId="1EE32492"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w:t>
            </w:r>
          </w:p>
        </w:tc>
        <w:tc>
          <w:tcPr>
            <w:tcW w:w="1136" w:type="dxa"/>
            <w:shd w:val="clear" w:color="auto" w:fill="C1E4F5" w:themeFill="accent1" w:themeFillTint="33"/>
          </w:tcPr>
          <w:p w14:paraId="67BC1B5E"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3672D65E"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C1E4F5" w:themeFill="accent1" w:themeFillTint="33"/>
          </w:tcPr>
          <w:p w14:paraId="6E96993B" w14:textId="7E0A094D"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引用既有資料</w:t>
            </w:r>
          </w:p>
        </w:tc>
        <w:tc>
          <w:tcPr>
            <w:tcW w:w="1937" w:type="dxa"/>
            <w:shd w:val="clear" w:color="auto" w:fill="C1E4F5" w:themeFill="accent1" w:themeFillTint="33"/>
          </w:tcPr>
          <w:p w14:paraId="00A04A72"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1.本計畫廠址預定地所在位置位於南投縣名間鄉外埔段等11 筆土地，總面積約7.5公頃，土地權屬南投縣政府，土地使用分區為特定農業區，農牧用地屬特定農業區農業用地，土地現況為出租農用。</w:t>
            </w:r>
          </w:p>
          <w:p w14:paraId="22815868" w14:textId="2054AB5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2.本計畫將依「農業主管機關同意農業用地變更使用審查作業要點」規定，配合計畫</w:t>
            </w:r>
            <w:proofErr w:type="gramStart"/>
            <w:r w:rsidRPr="00712A1B">
              <w:rPr>
                <w:rFonts w:ascii="微軟正黑體" w:eastAsia="微軟正黑體" w:hAnsi="微軟正黑體"/>
                <w:b/>
                <w:bCs/>
              </w:rPr>
              <w:t>期程提送</w:t>
            </w:r>
            <w:proofErr w:type="gramEnd"/>
            <w:r w:rsidRPr="00712A1B">
              <w:rPr>
                <w:rFonts w:ascii="微軟正黑體" w:eastAsia="微軟正黑體" w:hAnsi="微軟正黑體"/>
                <w:b/>
                <w:bCs/>
              </w:rPr>
              <w:t>農業用地變更使用說明書，依法辦理用地變更，且計畫用地僅分別占中部地區及南投縣農地總量之0.002% 及0.009%，不致影響農業生產環境之完整性。</w:t>
            </w:r>
          </w:p>
        </w:tc>
      </w:tr>
      <w:tr w:rsidR="000F3BDB" w:rsidRPr="00FD1A5B" w14:paraId="661D8E24" w14:textId="77777777" w:rsidTr="00DE0BE7">
        <w:trPr>
          <w:gridAfter w:val="7"/>
          <w:wAfter w:w="12423" w:type="dxa"/>
        </w:trPr>
        <w:tc>
          <w:tcPr>
            <w:tcW w:w="614" w:type="dxa"/>
            <w:shd w:val="clear" w:color="auto" w:fill="0F9ED5" w:themeFill="accent4"/>
          </w:tcPr>
          <w:p w14:paraId="10717E53"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6D07DDA3"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61CEABDA"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50A3AAED" w14:textId="77777777" w:rsidR="000F3BDB" w:rsidRPr="00712A1B" w:rsidRDefault="000F3BDB" w:rsidP="000F3BDB">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31E1330B"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27700AE2"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05E4A6F"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0C5A3EFF"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7D2F78BA"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21376B56"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3BDB" w:rsidRPr="00FD1A5B" w14:paraId="0CD5E3BF" w14:textId="77777777" w:rsidTr="00DE0BE7">
        <w:trPr>
          <w:gridAfter w:val="7"/>
          <w:wAfter w:w="12423" w:type="dxa"/>
        </w:trPr>
        <w:tc>
          <w:tcPr>
            <w:tcW w:w="614" w:type="dxa"/>
            <w:shd w:val="clear" w:color="auto" w:fill="BFF98C"/>
          </w:tcPr>
          <w:p w14:paraId="16E2FB5C"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1CD1AAB4"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328E6A4C"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1C90B436" w14:textId="77777777" w:rsidR="000F3BDB" w:rsidRPr="00712A1B" w:rsidRDefault="000F3BDB" w:rsidP="000F3BDB">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765E43D8"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195DB992"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3BA4D282"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3D2C8F1B"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717ADC64"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1165E383"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3BDB" w:rsidRPr="00CA170D" w14:paraId="5D5DF463" w14:textId="77777777" w:rsidTr="00DE0BE7">
        <w:trPr>
          <w:gridAfter w:val="7"/>
          <w:wAfter w:w="12423" w:type="dxa"/>
        </w:trPr>
        <w:tc>
          <w:tcPr>
            <w:tcW w:w="614" w:type="dxa"/>
            <w:shd w:val="clear" w:color="auto" w:fill="FFFFFF" w:themeFill="background1"/>
          </w:tcPr>
          <w:p w14:paraId="3EFD0AC1"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0C9250E1" w14:textId="54F887BC"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5.社會關係</w:t>
            </w:r>
          </w:p>
        </w:tc>
        <w:tc>
          <w:tcPr>
            <w:tcW w:w="1075" w:type="dxa"/>
            <w:shd w:val="clear" w:color="auto" w:fill="FFFFFF" w:themeFill="background1"/>
          </w:tcPr>
          <w:p w14:paraId="64357525" w14:textId="5D7C0BBD"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社會心理</w:t>
            </w:r>
          </w:p>
        </w:tc>
        <w:tc>
          <w:tcPr>
            <w:tcW w:w="2693" w:type="dxa"/>
            <w:shd w:val="clear" w:color="auto" w:fill="FFFFFF" w:themeFill="background1"/>
          </w:tcPr>
          <w:p w14:paraId="71DBE920" w14:textId="7ADB46B2"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居民居住分布，教育職業組成、與計畫之關係、有關遷村、補償及輔導就業資料、問卷調查（計畫影響範圍內居民對開發行為之了解程度、贊成度或 其他意見）。</w:t>
            </w:r>
          </w:p>
        </w:tc>
        <w:tc>
          <w:tcPr>
            <w:tcW w:w="1760" w:type="dxa"/>
            <w:shd w:val="clear" w:color="auto" w:fill="FFFFFF" w:themeFill="background1"/>
          </w:tcPr>
          <w:p w14:paraId="1C8B64EB" w14:textId="77777777" w:rsidR="000F3BDB" w:rsidRPr="00712A1B" w:rsidRDefault="000F3BDB" w:rsidP="000F3BDB">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2AAB3B40"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060CE2B7"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37623F80"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4F2AF41B"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3DE38B26" w14:textId="77777777"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p>
        </w:tc>
      </w:tr>
      <w:tr w:rsidR="000F3BDB" w:rsidRPr="000F3BDB" w14:paraId="5415ED6C" w14:textId="77777777" w:rsidTr="00DE0BE7">
        <w:trPr>
          <w:gridAfter w:val="7"/>
          <w:wAfter w:w="12423" w:type="dxa"/>
        </w:trPr>
        <w:tc>
          <w:tcPr>
            <w:tcW w:w="614" w:type="dxa"/>
            <w:shd w:val="clear" w:color="auto" w:fill="C1E4F5" w:themeFill="accent1" w:themeFillTint="33"/>
          </w:tcPr>
          <w:p w14:paraId="032B052D"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247247EC" w14:textId="5EC837CC"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5.社會關係</w:t>
            </w:r>
          </w:p>
        </w:tc>
        <w:tc>
          <w:tcPr>
            <w:tcW w:w="1075" w:type="dxa"/>
            <w:shd w:val="clear" w:color="auto" w:fill="C1E4F5" w:themeFill="accent1" w:themeFillTint="33"/>
          </w:tcPr>
          <w:p w14:paraId="4F3DE188" w14:textId="403EFA0D"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社會心理</w:t>
            </w:r>
          </w:p>
        </w:tc>
        <w:tc>
          <w:tcPr>
            <w:tcW w:w="2693" w:type="dxa"/>
            <w:shd w:val="clear" w:color="auto" w:fill="C1E4F5" w:themeFill="accent1" w:themeFillTint="33"/>
          </w:tcPr>
          <w:p w14:paraId="1402031D" w14:textId="338448F9"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居民居住分布，教育職業組成、與計畫之關係、有關遷村、補償及輔導就業資料、問卷調查（計畫影響範圍內居民對開發行為之了解程度、贊成度或 其他意見）。</w:t>
            </w:r>
          </w:p>
        </w:tc>
        <w:tc>
          <w:tcPr>
            <w:tcW w:w="1760" w:type="dxa"/>
            <w:shd w:val="clear" w:color="auto" w:fill="C1E4F5" w:themeFill="accent1" w:themeFillTint="33"/>
          </w:tcPr>
          <w:p w14:paraId="0C5B1101"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 以公開說明會及民意問卷調查方式了解居民關切事項。</w:t>
            </w:r>
          </w:p>
          <w:p w14:paraId="2C3E27CF" w14:textId="1CA80844" w:rsidR="000F3BDB" w:rsidRPr="00712A1B" w:rsidRDefault="000F3BDB" w:rsidP="000F3BDB">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 評估施工及營運期間當地就業情形變化。</w:t>
            </w:r>
          </w:p>
        </w:tc>
        <w:tc>
          <w:tcPr>
            <w:tcW w:w="2124" w:type="dxa"/>
            <w:shd w:val="clear" w:color="auto" w:fill="C1E4F5" w:themeFill="accent1" w:themeFillTint="33"/>
          </w:tcPr>
          <w:p w14:paraId="6789F37C" w14:textId="2CF4739F"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計畫範圍所在及鄰近行政區</w:t>
            </w:r>
          </w:p>
        </w:tc>
        <w:tc>
          <w:tcPr>
            <w:tcW w:w="1136" w:type="dxa"/>
            <w:shd w:val="clear" w:color="auto" w:fill="C1E4F5" w:themeFill="accent1" w:themeFillTint="33"/>
          </w:tcPr>
          <w:p w14:paraId="324EBA3C" w14:textId="39046F82"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南投縣名間鄉新民村、中正村、炭寮村、南雅村及濁水村等5個村</w:t>
            </w:r>
          </w:p>
        </w:tc>
        <w:tc>
          <w:tcPr>
            <w:tcW w:w="1164" w:type="dxa"/>
            <w:shd w:val="clear" w:color="auto" w:fill="C1E4F5" w:themeFill="accent1" w:themeFillTint="33"/>
          </w:tcPr>
          <w:p w14:paraId="66A45AC4" w14:textId="1E25D051"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調查至少一次，執行一般民眾問卷調查共200</w:t>
            </w:r>
          </w:p>
          <w:p w14:paraId="114B4FA4" w14:textId="4A3AF96E"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份</w:t>
            </w:r>
          </w:p>
        </w:tc>
        <w:tc>
          <w:tcPr>
            <w:tcW w:w="1294" w:type="dxa"/>
            <w:shd w:val="clear" w:color="auto" w:fill="C1E4F5" w:themeFill="accent1" w:themeFillTint="33"/>
          </w:tcPr>
          <w:p w14:paraId="3434CF2F"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w:t>
            </w:r>
          </w:p>
          <w:p w14:paraId="113AF0C4" w14:textId="68FD1570"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115.09</w:t>
            </w:r>
          </w:p>
        </w:tc>
        <w:tc>
          <w:tcPr>
            <w:tcW w:w="1937" w:type="dxa"/>
            <w:shd w:val="clear" w:color="auto" w:fill="C1E4F5" w:themeFill="accent1" w:themeFillTint="33"/>
          </w:tcPr>
          <w:p w14:paraId="05FFF795"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1.本計畫說明書已蒐集相關調查研究資料並分析評估納入說明</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6.5.7節</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w:t>
            </w:r>
          </w:p>
          <w:p w14:paraId="47C9C8D3" w14:textId="77777777" w:rsidR="000F3BDB" w:rsidRPr="00712A1B" w:rsidRDefault="000F3BDB" w:rsidP="000F3BDB">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2.已於 115 年1 月6 日舉辦第二階段環境影響評估公開說明會，了解居民關切事項。</w:t>
            </w:r>
          </w:p>
          <w:p w14:paraId="1D334CCC" w14:textId="232A1B40" w:rsidR="000F3BDB" w:rsidRPr="00712A1B" w:rsidRDefault="000F3BDB" w:rsidP="000F3BDB">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3.</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將進行居民關切事項問卷補充調查。</w:t>
            </w:r>
          </w:p>
        </w:tc>
      </w:tr>
      <w:tr w:rsidR="000F3BDB" w:rsidRPr="00FD1A5B" w14:paraId="64C66A64" w14:textId="77777777" w:rsidTr="00DE0BE7">
        <w:trPr>
          <w:gridAfter w:val="7"/>
          <w:wAfter w:w="12423" w:type="dxa"/>
        </w:trPr>
        <w:tc>
          <w:tcPr>
            <w:tcW w:w="614" w:type="dxa"/>
            <w:shd w:val="clear" w:color="auto" w:fill="0F9ED5" w:themeFill="accent4"/>
          </w:tcPr>
          <w:p w14:paraId="70514219"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7861A1FB"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548FFF69"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33464845" w14:textId="77777777" w:rsidR="000F3BDB" w:rsidRPr="00712A1B" w:rsidRDefault="000F3BDB"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2A4F52D6"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4029B86E"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1B9521E4"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4341D7B5"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4FFD1737"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3B70785D"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0F3BDB" w:rsidRPr="00FD1A5B" w14:paraId="75CF3998" w14:textId="77777777" w:rsidTr="00DE0BE7">
        <w:trPr>
          <w:gridAfter w:val="7"/>
          <w:wAfter w:w="12423" w:type="dxa"/>
        </w:trPr>
        <w:tc>
          <w:tcPr>
            <w:tcW w:w="614" w:type="dxa"/>
            <w:shd w:val="clear" w:color="auto" w:fill="BFF98C"/>
          </w:tcPr>
          <w:p w14:paraId="2AEC59AB"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4838B8B5"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4312CB73"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4313D07F" w14:textId="77777777" w:rsidR="000F3BDB" w:rsidRPr="00712A1B" w:rsidRDefault="000F3BDB"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6A326A2E"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2B2062F2"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4809789"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24423066"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1A47736D"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4223E32E" w14:textId="77777777" w:rsidR="000F3BDB" w:rsidRPr="00712A1B" w:rsidRDefault="000F3BDB"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370D58" w:rsidRPr="00CA170D" w14:paraId="5B88508E" w14:textId="77777777" w:rsidTr="00DE0BE7">
        <w:trPr>
          <w:gridAfter w:val="7"/>
          <w:wAfter w:w="12423" w:type="dxa"/>
        </w:trPr>
        <w:tc>
          <w:tcPr>
            <w:tcW w:w="614" w:type="dxa"/>
            <w:shd w:val="clear" w:color="auto" w:fill="FFFFFF" w:themeFill="background1"/>
          </w:tcPr>
          <w:p w14:paraId="5754E028"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6E28513E"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1BC1BB40" w14:textId="6C73CF3F"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35"/>
            </w:r>
            <w:r w:rsidRPr="00712A1B">
              <w:rPr>
                <w:rFonts w:ascii="微軟正黑體" w:eastAsia="微軟正黑體" w:hAnsi="微軟正黑體"/>
                <w:b/>
                <w:bCs/>
              </w:rPr>
              <w:t>開放空間及私 密性</w:t>
            </w:r>
          </w:p>
        </w:tc>
        <w:tc>
          <w:tcPr>
            <w:tcW w:w="2693" w:type="dxa"/>
            <w:shd w:val="clear" w:color="auto" w:fill="FFFFFF" w:themeFill="background1"/>
          </w:tcPr>
          <w:p w14:paraId="31E2825F"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 xml:space="preserve"> 開放空間之改變、 消失或創新。</w:t>
            </w:r>
          </w:p>
          <w:p w14:paraId="59B0524C"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施工及運轉時期造成之心理性阻隔及活動性阻隔。</w:t>
            </w:r>
          </w:p>
          <w:p w14:paraId="72394650" w14:textId="5C521B01"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hint="eastAsia"/>
                <w:b/>
                <w:bCs/>
              </w:rPr>
              <w:t>路線兩側及場站設施附近居室受視線侵犯範圍</w:t>
            </w:r>
          </w:p>
        </w:tc>
        <w:tc>
          <w:tcPr>
            <w:tcW w:w="1760" w:type="dxa"/>
            <w:shd w:val="clear" w:color="auto" w:fill="FFFFFF" w:themeFill="background1"/>
          </w:tcPr>
          <w:p w14:paraId="1A4B5085" w14:textId="77777777" w:rsidR="00370D58" w:rsidRPr="00712A1B" w:rsidRDefault="00370D58" w:rsidP="00370D5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565CAFB1"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3CCD0E0A"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21A06F53"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22DB86E4"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5AD29418"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r>
      <w:tr w:rsidR="00370D58" w:rsidRPr="00370D58" w14:paraId="694C15F6" w14:textId="77777777" w:rsidTr="00DE0BE7">
        <w:trPr>
          <w:gridAfter w:val="7"/>
          <w:wAfter w:w="12423" w:type="dxa"/>
        </w:trPr>
        <w:tc>
          <w:tcPr>
            <w:tcW w:w="614" w:type="dxa"/>
            <w:shd w:val="clear" w:color="auto" w:fill="C1E4F5" w:themeFill="accent1" w:themeFillTint="33"/>
          </w:tcPr>
          <w:p w14:paraId="31A5C39D"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3F4E1D93"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32D16B71" w14:textId="54E2D6B2"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開放空間及私密性</w:t>
            </w:r>
          </w:p>
        </w:tc>
        <w:tc>
          <w:tcPr>
            <w:tcW w:w="2693" w:type="dxa"/>
            <w:shd w:val="clear" w:color="auto" w:fill="C1E4F5" w:themeFill="accent1" w:themeFillTint="33"/>
          </w:tcPr>
          <w:p w14:paraId="1D5342A2"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開放空間之改變、消失或創新。</w:t>
            </w:r>
          </w:p>
          <w:p w14:paraId="1E2FFDC5"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施工及運轉時期造之心理性阻隔及活動性阻隔。</w:t>
            </w:r>
          </w:p>
          <w:p w14:paraId="27139C21" w14:textId="32273BE5"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sym w:font="Wingdings 2" w:char="F098"/>
            </w:r>
            <w:r w:rsidRPr="00712A1B">
              <w:rPr>
                <w:rFonts w:ascii="微軟正黑體" w:eastAsia="微軟正黑體" w:hAnsi="微軟正黑體"/>
                <w:b/>
                <w:bCs/>
              </w:rPr>
              <w:t>路線兩側及場站設施附近居室受視線侵犯範圍</w:t>
            </w:r>
          </w:p>
        </w:tc>
        <w:tc>
          <w:tcPr>
            <w:tcW w:w="1760" w:type="dxa"/>
            <w:shd w:val="clear" w:color="auto" w:fill="C1E4F5" w:themeFill="accent1" w:themeFillTint="33"/>
          </w:tcPr>
          <w:p w14:paraId="36595BCE" w14:textId="77777777" w:rsidR="00370D58" w:rsidRPr="00712A1B" w:rsidRDefault="00370D58" w:rsidP="00370D5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C1E4F5" w:themeFill="accent1" w:themeFillTint="33"/>
          </w:tcPr>
          <w:p w14:paraId="1D23C20F"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7FD87337"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2DC906E8"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C1E4F5" w:themeFill="accent1" w:themeFillTint="33"/>
          </w:tcPr>
          <w:p w14:paraId="141ACAED"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62E79500" w14:textId="13120043"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廠址位於南投縣名間鄉新民村周邊區域以特定農業區、河川區土地為主，及西側、南側多為濁水溪兩側之未登錄地，無民宅等設施，應不致對居民產生心理性阻隔或私密性心理性影響，故不涉及開放空間、阻隔及私密性、心理之環境因子。</w:t>
            </w:r>
          </w:p>
        </w:tc>
      </w:tr>
      <w:tr w:rsidR="00370D58" w:rsidRPr="00FD1A5B" w14:paraId="7733060E" w14:textId="77777777" w:rsidTr="00DE0BE7">
        <w:trPr>
          <w:gridAfter w:val="7"/>
          <w:wAfter w:w="12423" w:type="dxa"/>
        </w:trPr>
        <w:tc>
          <w:tcPr>
            <w:tcW w:w="614" w:type="dxa"/>
            <w:shd w:val="clear" w:color="auto" w:fill="0F9ED5" w:themeFill="accent4"/>
          </w:tcPr>
          <w:p w14:paraId="0338E47E"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38A27949"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4C13B23F"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AAA0BBB" w14:textId="77777777" w:rsidR="00370D58" w:rsidRPr="00712A1B" w:rsidRDefault="00370D58"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890CD8A"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462A0159"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5482817B"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2DAE36D5"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0F7A597B"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63C77DD3"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370D58" w:rsidRPr="00FD1A5B" w14:paraId="2CB0E699" w14:textId="77777777" w:rsidTr="00DE0BE7">
        <w:trPr>
          <w:gridAfter w:val="7"/>
          <w:wAfter w:w="12423" w:type="dxa"/>
        </w:trPr>
        <w:tc>
          <w:tcPr>
            <w:tcW w:w="614" w:type="dxa"/>
            <w:shd w:val="clear" w:color="auto" w:fill="BFF98C"/>
          </w:tcPr>
          <w:p w14:paraId="7B7C3155"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667D7998"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76AEB5D3"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2782584A" w14:textId="77777777" w:rsidR="00370D58" w:rsidRPr="00712A1B" w:rsidRDefault="00370D58"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4E81D371"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6599779B"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4B8E622E"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305955A1"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6E36CFF0"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47D40AD8"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370D58" w:rsidRPr="00CA170D" w14:paraId="5E61EA46" w14:textId="77777777" w:rsidTr="00DE0BE7">
        <w:trPr>
          <w:gridAfter w:val="7"/>
          <w:wAfter w:w="12423" w:type="dxa"/>
        </w:trPr>
        <w:tc>
          <w:tcPr>
            <w:tcW w:w="614" w:type="dxa"/>
            <w:shd w:val="clear" w:color="auto" w:fill="FFFFFF" w:themeFill="background1"/>
          </w:tcPr>
          <w:p w14:paraId="6E7D6009" w14:textId="4AC148D3" w:rsidR="00370D58" w:rsidRPr="00712A1B" w:rsidRDefault="00370D58" w:rsidP="00370D58">
            <w:pPr>
              <w:tabs>
                <w:tab w:val="left" w:pos="1635"/>
                <w:tab w:val="left" w:pos="4165"/>
                <w:tab w:val="left" w:pos="6167"/>
              </w:tabs>
              <w:kinsoku w:val="0"/>
              <w:overflowPunct w:val="0"/>
              <w:autoSpaceDE w:val="0"/>
              <w:autoSpaceDN w:val="0"/>
              <w:adjustRightInd w:val="0"/>
              <w:snapToGrid w:val="0"/>
              <w:spacing w:line="360" w:lineRule="atLeast"/>
              <w:ind w:left="123" w:hanging="240"/>
              <w:jc w:val="left"/>
              <w:rPr>
                <w:rFonts w:ascii="微軟正黑體" w:eastAsia="微軟正黑體" w:hAnsi="微軟正黑體"/>
                <w:b/>
                <w:bCs/>
              </w:rPr>
            </w:pPr>
            <w:r w:rsidRPr="00712A1B">
              <w:rPr>
                <w:rFonts w:ascii="微軟正黑體" w:eastAsia="微軟正黑體" w:hAnsi="微軟正黑體"/>
                <w:b/>
                <w:bCs/>
              </w:rPr>
              <w:t>文化</w:t>
            </w:r>
          </w:p>
        </w:tc>
        <w:tc>
          <w:tcPr>
            <w:tcW w:w="1229" w:type="dxa"/>
            <w:shd w:val="clear" w:color="auto" w:fill="FFFFFF" w:themeFill="background1"/>
          </w:tcPr>
          <w:p w14:paraId="5ADA28FC" w14:textId="095EA712"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文化資產</w:t>
            </w:r>
          </w:p>
        </w:tc>
        <w:tc>
          <w:tcPr>
            <w:tcW w:w="1075" w:type="dxa"/>
            <w:shd w:val="clear" w:color="auto" w:fill="FFFFFF" w:themeFill="background1"/>
          </w:tcPr>
          <w:p w14:paraId="7E634527" w14:textId="0F3C0089"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有形文化資產</w:t>
            </w:r>
          </w:p>
        </w:tc>
        <w:tc>
          <w:tcPr>
            <w:tcW w:w="2693" w:type="dxa"/>
            <w:shd w:val="clear" w:color="auto" w:fill="FFFFFF" w:themeFill="background1"/>
          </w:tcPr>
          <w:p w14:paraId="4160E1CE" w14:textId="0BED3495"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開發區內或鄰近區域有形文化資產（古蹟、歷史建築、紀念建築、聚落建築群、考古遺址、史蹟、文化景觀、古物、自然地景及自然紀念物）之數量、特性、保存方式、價值、空間分布概況、保護方式、施工中及完工後對文化資產之影響變更程度與周圍環境之改變。</w:t>
            </w:r>
          </w:p>
        </w:tc>
        <w:tc>
          <w:tcPr>
            <w:tcW w:w="1760" w:type="dxa"/>
            <w:shd w:val="clear" w:color="auto" w:fill="FFFFFF" w:themeFill="background1"/>
          </w:tcPr>
          <w:p w14:paraId="3CC36065" w14:textId="77777777" w:rsidR="00370D58" w:rsidRPr="00712A1B" w:rsidRDefault="00370D58" w:rsidP="00370D5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2E55E440"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302231C2"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2ADBB665"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49F10F24"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3FDEB8BC"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r>
      <w:tr w:rsidR="00370D58" w:rsidRPr="00370D58" w14:paraId="1B85A76B" w14:textId="77777777" w:rsidTr="00DE0BE7">
        <w:trPr>
          <w:gridAfter w:val="7"/>
          <w:wAfter w:w="12423" w:type="dxa"/>
        </w:trPr>
        <w:tc>
          <w:tcPr>
            <w:tcW w:w="614" w:type="dxa"/>
            <w:shd w:val="clear" w:color="auto" w:fill="C1E4F5" w:themeFill="accent1" w:themeFillTint="33"/>
          </w:tcPr>
          <w:p w14:paraId="383D3CBC" w14:textId="7EF6499B"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文化</w:t>
            </w:r>
          </w:p>
        </w:tc>
        <w:tc>
          <w:tcPr>
            <w:tcW w:w="1229" w:type="dxa"/>
            <w:shd w:val="clear" w:color="auto" w:fill="C1E4F5" w:themeFill="accent1" w:themeFillTint="33"/>
          </w:tcPr>
          <w:p w14:paraId="204FC5C6" w14:textId="4972ADFA"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文化資產</w:t>
            </w:r>
          </w:p>
        </w:tc>
        <w:tc>
          <w:tcPr>
            <w:tcW w:w="1075" w:type="dxa"/>
            <w:shd w:val="clear" w:color="auto" w:fill="C1E4F5" w:themeFill="accent1" w:themeFillTint="33"/>
          </w:tcPr>
          <w:p w14:paraId="2F630FBA" w14:textId="3037D182"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華康粗黑體" w:eastAsia="華康粗黑體" w:hAnsi="華康粗黑體" w:hint="eastAsia"/>
                <w:b/>
                <w:bCs/>
              </w:rPr>
              <w:t>■</w:t>
            </w:r>
            <w:r w:rsidRPr="00712A1B">
              <w:rPr>
                <w:rFonts w:ascii="微軟正黑體" w:eastAsia="微軟正黑體" w:hAnsi="微軟正黑體"/>
                <w:b/>
                <w:bCs/>
              </w:rPr>
              <w:t>有形文化資產</w:t>
            </w:r>
          </w:p>
        </w:tc>
        <w:tc>
          <w:tcPr>
            <w:tcW w:w="2693" w:type="dxa"/>
            <w:shd w:val="clear" w:color="auto" w:fill="C1E4F5" w:themeFill="accent1" w:themeFillTint="33"/>
          </w:tcPr>
          <w:p w14:paraId="065F2166" w14:textId="5DB3B72F"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開發區內或鄰近區域有形文化資產（古蹟、歷史建築、紀念建築、聚落建築群、考古遺址、史蹟、文化景觀、古物、自然地景及自然紀念物）之數量、特性、保存方式、價值、空間分布概況、保護方式、施工中及完工後對文化資產之影響變更程度與周圍環境之改變。</w:t>
            </w:r>
          </w:p>
        </w:tc>
        <w:tc>
          <w:tcPr>
            <w:tcW w:w="1760" w:type="dxa"/>
            <w:shd w:val="clear" w:color="auto" w:fill="C1E4F5" w:themeFill="accent1" w:themeFillTint="33"/>
          </w:tcPr>
          <w:p w14:paraId="0A90FCD5" w14:textId="2A73490D"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評估本計畫對於計畫範圍內及周圍有形文化資產之影響，並擬定保護對策。</w:t>
            </w:r>
          </w:p>
        </w:tc>
        <w:tc>
          <w:tcPr>
            <w:tcW w:w="2124" w:type="dxa"/>
            <w:shd w:val="clear" w:color="auto" w:fill="C1E4F5" w:themeFill="accent1" w:themeFillTint="33"/>
          </w:tcPr>
          <w:p w14:paraId="77402262" w14:textId="23C6311F"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727413D7" w14:textId="7C18CC4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64" w:type="dxa"/>
            <w:shd w:val="clear" w:color="auto" w:fill="C1E4F5" w:themeFill="accent1" w:themeFillTint="33"/>
          </w:tcPr>
          <w:p w14:paraId="6A2A2440" w14:textId="3AC268FB"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若無具代表性資料，則調查至少一次</w:t>
            </w:r>
          </w:p>
        </w:tc>
        <w:tc>
          <w:tcPr>
            <w:tcW w:w="1294" w:type="dxa"/>
            <w:shd w:val="clear" w:color="auto" w:fill="C1E4F5" w:themeFill="accent1" w:themeFillTint="33"/>
          </w:tcPr>
          <w:p w14:paraId="2938097E"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w:t>
            </w:r>
          </w:p>
          <w:p w14:paraId="6DBDA2E8" w14:textId="65D0FA9E"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115.09</w:t>
            </w:r>
          </w:p>
        </w:tc>
        <w:tc>
          <w:tcPr>
            <w:tcW w:w="1937" w:type="dxa"/>
            <w:shd w:val="clear" w:color="auto" w:fill="C1E4F5" w:themeFill="accent1" w:themeFillTint="33"/>
          </w:tcPr>
          <w:p w14:paraId="3D29477B"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1.本計畫說明書已掌握廠址預定地周邊有形、無形及未指定的考古遺址等資料，預定地範圍內未發現文化資產相關事項，應不致文化資產保存之虞(6.7.2節)。</w:t>
            </w:r>
          </w:p>
          <w:p w14:paraId="1F1FA18F" w14:textId="73A81C5C" w:rsidR="00370D58" w:rsidRPr="00712A1B" w:rsidRDefault="00370D58" w:rsidP="00370D5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將進行文化資產之影響評估，並提出減輕策略。</w:t>
            </w:r>
          </w:p>
        </w:tc>
      </w:tr>
      <w:tr w:rsidR="00370D58" w:rsidRPr="00FD1A5B" w14:paraId="6C8A7608" w14:textId="77777777" w:rsidTr="00DE0BE7">
        <w:trPr>
          <w:gridAfter w:val="7"/>
          <w:wAfter w:w="12423" w:type="dxa"/>
        </w:trPr>
        <w:tc>
          <w:tcPr>
            <w:tcW w:w="614" w:type="dxa"/>
            <w:shd w:val="clear" w:color="auto" w:fill="0F9ED5" w:themeFill="accent4"/>
          </w:tcPr>
          <w:p w14:paraId="0E148762"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449A7532"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748EE626"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9204661" w14:textId="77777777" w:rsidR="00370D58" w:rsidRPr="00712A1B" w:rsidRDefault="00370D58"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5638B368"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8477126"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7CCACE0"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1210E0B3"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2C88E5E8"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1AE8B593"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370D58" w:rsidRPr="00FD1A5B" w14:paraId="52807745" w14:textId="77777777" w:rsidTr="00DE0BE7">
        <w:trPr>
          <w:gridAfter w:val="7"/>
          <w:wAfter w:w="12423" w:type="dxa"/>
        </w:trPr>
        <w:tc>
          <w:tcPr>
            <w:tcW w:w="614" w:type="dxa"/>
            <w:shd w:val="clear" w:color="auto" w:fill="BFF98C"/>
          </w:tcPr>
          <w:p w14:paraId="16DF0280"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046FAA11"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4ADBFF2E"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74D9599B" w14:textId="77777777" w:rsidR="00370D58" w:rsidRPr="00712A1B" w:rsidRDefault="00370D58" w:rsidP="007363C7">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514F7D9A"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192652B"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184015DD"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6D9380D8"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4EC2DC33"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24866293" w14:textId="77777777" w:rsidR="00370D58" w:rsidRPr="00712A1B" w:rsidRDefault="00370D58" w:rsidP="007363C7">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370D58" w:rsidRPr="00CA170D" w14:paraId="4CAF2E48" w14:textId="77777777" w:rsidTr="00DE0BE7">
        <w:trPr>
          <w:gridAfter w:val="7"/>
          <w:wAfter w:w="12423" w:type="dxa"/>
        </w:trPr>
        <w:tc>
          <w:tcPr>
            <w:tcW w:w="614" w:type="dxa"/>
            <w:shd w:val="clear" w:color="auto" w:fill="FFFFFF" w:themeFill="background1"/>
          </w:tcPr>
          <w:p w14:paraId="40ABE3D8"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1D50BE72"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3DA6E13F" w14:textId="1378114D"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無形文化資產</w:t>
            </w:r>
          </w:p>
        </w:tc>
        <w:tc>
          <w:tcPr>
            <w:tcW w:w="2693" w:type="dxa"/>
            <w:shd w:val="clear" w:color="auto" w:fill="FFFFFF" w:themeFill="background1"/>
          </w:tcPr>
          <w:p w14:paraId="461C12D1" w14:textId="003C7850"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開發區內或鄰近區域無形文化資產（傳統表演藝術、傳統工藝、口述傳統、民俗、傳統知識與實踐）之類別、現況、地點分布、特性、價值、保存方式、施工中及完工後對文化資產之影響變更程度與周圍環境之改變。</w:t>
            </w:r>
          </w:p>
        </w:tc>
        <w:tc>
          <w:tcPr>
            <w:tcW w:w="1760" w:type="dxa"/>
            <w:shd w:val="clear" w:color="auto" w:fill="FFFFFF" w:themeFill="background1"/>
          </w:tcPr>
          <w:p w14:paraId="3E0AA91A" w14:textId="77777777" w:rsidR="00370D58" w:rsidRPr="00712A1B" w:rsidRDefault="00370D58" w:rsidP="00370D5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3A0627BB"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192F103F"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3D8EF629"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3086625B"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2E780045" w14:textId="77777777"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p>
        </w:tc>
      </w:tr>
      <w:tr w:rsidR="00370D58" w:rsidRPr="00370D58" w14:paraId="2C6FA9DF" w14:textId="7C4315E3" w:rsidTr="00DE0BE7">
        <w:tc>
          <w:tcPr>
            <w:tcW w:w="614" w:type="dxa"/>
            <w:shd w:val="clear" w:color="auto" w:fill="C1E4F5" w:themeFill="accent1" w:themeFillTint="33"/>
          </w:tcPr>
          <w:p w14:paraId="422B47D4"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116F6F07"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7B031F4E" w14:textId="2AE0578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hint="eastAsia"/>
                <w:b/>
                <w:bCs/>
              </w:rPr>
              <w:t>■</w:t>
            </w:r>
            <w:r w:rsidRPr="00712A1B">
              <w:rPr>
                <w:rFonts w:ascii="微軟正黑體" w:eastAsia="微軟正黑體" w:hAnsi="微軟正黑體"/>
                <w:b/>
                <w:bCs/>
              </w:rPr>
              <w:t>無形文化資產</w:t>
            </w:r>
          </w:p>
        </w:tc>
        <w:tc>
          <w:tcPr>
            <w:tcW w:w="2693" w:type="dxa"/>
            <w:shd w:val="clear" w:color="auto" w:fill="C1E4F5" w:themeFill="accent1" w:themeFillTint="33"/>
          </w:tcPr>
          <w:p w14:paraId="41D4E347" w14:textId="7B8A8DF0"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開發區內或鄰近區域無形文化資產</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傳統表演藝術、傳統工藝、口述傳統、民俗、傳統知識與實踐</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之類別、現況、地點分布、特性、價值、保存方式、施工中及完工後對文化資產之影響變更程度與周圍環境之改變。</w:t>
            </w:r>
          </w:p>
        </w:tc>
        <w:tc>
          <w:tcPr>
            <w:tcW w:w="1760" w:type="dxa"/>
            <w:shd w:val="clear" w:color="auto" w:fill="C1E4F5" w:themeFill="accent1" w:themeFillTint="33"/>
          </w:tcPr>
          <w:p w14:paraId="1F200305" w14:textId="0095E3E6" w:rsidR="00370D58" w:rsidRPr="00712A1B" w:rsidRDefault="00370D58" w:rsidP="00370D5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於計畫範圍內及周圍無形文化資產之影響，並擬定保護對策</w:t>
            </w:r>
          </w:p>
        </w:tc>
        <w:tc>
          <w:tcPr>
            <w:tcW w:w="2124" w:type="dxa"/>
            <w:shd w:val="clear" w:color="auto" w:fill="C1E4F5" w:themeFill="accent1" w:themeFillTint="33"/>
          </w:tcPr>
          <w:p w14:paraId="2A20A3B2" w14:textId="11549033"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36" w:type="dxa"/>
            <w:shd w:val="clear" w:color="auto" w:fill="C1E4F5" w:themeFill="accent1" w:themeFillTint="33"/>
          </w:tcPr>
          <w:p w14:paraId="4134A514" w14:textId="742CBD5B"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計畫範圍內及鄰近區域</w:t>
            </w:r>
          </w:p>
        </w:tc>
        <w:tc>
          <w:tcPr>
            <w:tcW w:w="1164" w:type="dxa"/>
            <w:shd w:val="clear" w:color="auto" w:fill="C1E4F5" w:themeFill="accent1" w:themeFillTint="33"/>
          </w:tcPr>
          <w:p w14:paraId="1BADB9B3" w14:textId="6F7D40BE" w:rsidR="00370D58" w:rsidRPr="00712A1B" w:rsidRDefault="00370D58" w:rsidP="00370D58">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若無具代表性資料，則調查至少一次</w:t>
            </w:r>
          </w:p>
        </w:tc>
        <w:tc>
          <w:tcPr>
            <w:tcW w:w="1294" w:type="dxa"/>
            <w:shd w:val="clear" w:color="auto" w:fill="C1E4F5" w:themeFill="accent1" w:themeFillTint="33"/>
          </w:tcPr>
          <w:p w14:paraId="3329A752"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115.02~</w:t>
            </w:r>
          </w:p>
          <w:p w14:paraId="72B9BBCD" w14:textId="6004B6A6"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115.09</w:t>
            </w:r>
          </w:p>
        </w:tc>
        <w:tc>
          <w:tcPr>
            <w:tcW w:w="1937" w:type="dxa"/>
            <w:shd w:val="clear" w:color="auto" w:fill="C1E4F5" w:themeFill="accent1" w:themeFillTint="33"/>
          </w:tcPr>
          <w:p w14:paraId="7EBD1C7D"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t>1.本計畫說明書已掌握廠址預定地周邊有形、無形及未指定的考古遺址等資料，預定地範圍內未發現文化資產相關事項，應不致文化資產保存之虞(6.7.2節)。</w:t>
            </w:r>
          </w:p>
          <w:p w14:paraId="5A669504" w14:textId="37FAEB82" w:rsidR="00370D58" w:rsidRPr="00712A1B" w:rsidRDefault="00370D58" w:rsidP="00370D58">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r w:rsidRPr="00712A1B">
              <w:rPr>
                <w:rFonts w:ascii="微軟正黑體" w:eastAsia="微軟正黑體" w:hAnsi="微軟正黑體"/>
                <w:b/>
                <w:bCs/>
              </w:rPr>
              <w:t>2.</w:t>
            </w:r>
            <w:proofErr w:type="gramStart"/>
            <w:r w:rsidRPr="00712A1B">
              <w:rPr>
                <w:rFonts w:ascii="微軟正黑體" w:eastAsia="微軟正黑體" w:hAnsi="微軟正黑體"/>
                <w:b/>
                <w:bCs/>
              </w:rPr>
              <w:t>第二階環評</w:t>
            </w:r>
            <w:proofErr w:type="gramEnd"/>
            <w:r w:rsidRPr="00712A1B">
              <w:rPr>
                <w:rFonts w:ascii="微軟正黑體" w:eastAsia="微軟正黑體" w:hAnsi="微軟正黑體"/>
                <w:b/>
                <w:bCs/>
              </w:rPr>
              <w:t>將進行文化資產之影響評估，並提出減輕策略。</w:t>
            </w:r>
          </w:p>
        </w:tc>
        <w:tc>
          <w:tcPr>
            <w:tcW w:w="1653" w:type="dxa"/>
          </w:tcPr>
          <w:p w14:paraId="34AB9F4D" w14:textId="77777777" w:rsidR="00370D58" w:rsidRPr="00370D58" w:rsidRDefault="00370D58" w:rsidP="00370D58">
            <w:pPr>
              <w:rPr>
                <w:color w:val="EE0000"/>
              </w:rPr>
            </w:pPr>
          </w:p>
        </w:tc>
        <w:tc>
          <w:tcPr>
            <w:tcW w:w="1795" w:type="dxa"/>
          </w:tcPr>
          <w:p w14:paraId="370B0DF0" w14:textId="77777777" w:rsidR="00370D58" w:rsidRPr="00370D58" w:rsidRDefault="00370D58" w:rsidP="00370D58">
            <w:pPr>
              <w:rPr>
                <w:color w:val="EE0000"/>
              </w:rPr>
            </w:pPr>
          </w:p>
        </w:tc>
        <w:tc>
          <w:tcPr>
            <w:tcW w:w="1795" w:type="dxa"/>
          </w:tcPr>
          <w:p w14:paraId="3E22762C" w14:textId="77777777" w:rsidR="00370D58" w:rsidRPr="00370D58" w:rsidRDefault="00370D58" w:rsidP="00370D58">
            <w:pPr>
              <w:rPr>
                <w:color w:val="EE0000"/>
              </w:rPr>
            </w:pPr>
          </w:p>
        </w:tc>
        <w:tc>
          <w:tcPr>
            <w:tcW w:w="1795" w:type="dxa"/>
          </w:tcPr>
          <w:p w14:paraId="4B1C427C" w14:textId="77777777" w:rsidR="00370D58" w:rsidRPr="00370D58" w:rsidRDefault="00370D58" w:rsidP="00370D58">
            <w:pPr>
              <w:rPr>
                <w:color w:val="EE0000"/>
              </w:rPr>
            </w:pPr>
          </w:p>
        </w:tc>
        <w:tc>
          <w:tcPr>
            <w:tcW w:w="1795" w:type="dxa"/>
          </w:tcPr>
          <w:p w14:paraId="162F7A59" w14:textId="77777777" w:rsidR="00370D58" w:rsidRPr="00370D58" w:rsidRDefault="00370D58" w:rsidP="00370D58">
            <w:pPr>
              <w:rPr>
                <w:color w:val="EE0000"/>
              </w:rPr>
            </w:pPr>
          </w:p>
        </w:tc>
        <w:tc>
          <w:tcPr>
            <w:tcW w:w="1795" w:type="dxa"/>
          </w:tcPr>
          <w:p w14:paraId="36756001" w14:textId="77777777" w:rsidR="00370D58" w:rsidRPr="00370D58" w:rsidRDefault="00370D58" w:rsidP="00370D58">
            <w:pPr>
              <w:rPr>
                <w:color w:val="EE0000"/>
              </w:rPr>
            </w:pPr>
          </w:p>
        </w:tc>
        <w:tc>
          <w:tcPr>
            <w:tcW w:w="1795" w:type="dxa"/>
          </w:tcPr>
          <w:p w14:paraId="4FF0DEA1" w14:textId="77777777" w:rsidR="00370D58" w:rsidRPr="00370D58" w:rsidRDefault="00370D58" w:rsidP="00370D58">
            <w:pPr>
              <w:rPr>
                <w:color w:val="EE0000"/>
              </w:rPr>
            </w:pPr>
          </w:p>
        </w:tc>
      </w:tr>
      <w:tr w:rsidR="00370D58" w:rsidRPr="00FD1A5B" w14:paraId="18BB4780" w14:textId="66999F47" w:rsidTr="00DE0BE7">
        <w:tc>
          <w:tcPr>
            <w:tcW w:w="614" w:type="dxa"/>
            <w:shd w:val="clear" w:color="auto" w:fill="0F9ED5" w:themeFill="accent4"/>
          </w:tcPr>
          <w:p w14:paraId="256C720D"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4C602A59"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20457911"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244247C3" w14:textId="77777777" w:rsidR="00370D58" w:rsidRPr="00712A1B" w:rsidRDefault="00370D58" w:rsidP="00370D5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1DC7BB5D"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126BA91E"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47439E91"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08270323"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5BAFFCC0"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098043F2"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653" w:type="dxa"/>
          </w:tcPr>
          <w:p w14:paraId="2E804A00" w14:textId="77777777" w:rsidR="00370D58" w:rsidRPr="00FD1A5B" w:rsidRDefault="00370D58" w:rsidP="00370D58"/>
        </w:tc>
        <w:tc>
          <w:tcPr>
            <w:tcW w:w="1795" w:type="dxa"/>
          </w:tcPr>
          <w:p w14:paraId="0AA3A85C" w14:textId="77777777" w:rsidR="00370D58" w:rsidRPr="00FD1A5B" w:rsidRDefault="00370D58" w:rsidP="00370D58"/>
        </w:tc>
        <w:tc>
          <w:tcPr>
            <w:tcW w:w="1795" w:type="dxa"/>
          </w:tcPr>
          <w:p w14:paraId="437E9A67" w14:textId="77777777" w:rsidR="00370D58" w:rsidRPr="00FD1A5B" w:rsidRDefault="00370D58" w:rsidP="00370D58"/>
        </w:tc>
        <w:tc>
          <w:tcPr>
            <w:tcW w:w="1795" w:type="dxa"/>
          </w:tcPr>
          <w:p w14:paraId="6AF6381C" w14:textId="77777777" w:rsidR="00370D58" w:rsidRPr="00FD1A5B" w:rsidRDefault="00370D58" w:rsidP="00370D58"/>
        </w:tc>
        <w:tc>
          <w:tcPr>
            <w:tcW w:w="1795" w:type="dxa"/>
          </w:tcPr>
          <w:p w14:paraId="02D36A16" w14:textId="77777777" w:rsidR="00370D58" w:rsidRPr="00FD1A5B" w:rsidRDefault="00370D58" w:rsidP="00370D58"/>
        </w:tc>
        <w:tc>
          <w:tcPr>
            <w:tcW w:w="1795" w:type="dxa"/>
          </w:tcPr>
          <w:p w14:paraId="03996E4A" w14:textId="77777777" w:rsidR="00370D58" w:rsidRPr="00FD1A5B" w:rsidRDefault="00370D58" w:rsidP="00370D58"/>
        </w:tc>
        <w:tc>
          <w:tcPr>
            <w:tcW w:w="1795" w:type="dxa"/>
          </w:tcPr>
          <w:p w14:paraId="3028CB60" w14:textId="77777777" w:rsidR="00370D58" w:rsidRPr="00FD1A5B" w:rsidRDefault="00370D58" w:rsidP="00370D58"/>
        </w:tc>
      </w:tr>
      <w:tr w:rsidR="00370D58" w:rsidRPr="00FD1A5B" w14:paraId="3693AC14" w14:textId="77777777" w:rsidTr="00DE0BE7">
        <w:trPr>
          <w:gridAfter w:val="7"/>
          <w:wAfter w:w="12423" w:type="dxa"/>
        </w:trPr>
        <w:tc>
          <w:tcPr>
            <w:tcW w:w="614" w:type="dxa"/>
            <w:shd w:val="clear" w:color="auto" w:fill="BFF98C"/>
          </w:tcPr>
          <w:p w14:paraId="63B2AFE5"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5912DF72"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441310E6"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2A7C2464" w14:textId="77777777" w:rsidR="00370D58" w:rsidRPr="00712A1B" w:rsidRDefault="00370D58" w:rsidP="00370D58">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778CEC30"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44DE1CC"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6ADC52C2"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215FBBDD"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70B6C99A"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2F60FB41" w14:textId="77777777" w:rsidR="00370D58" w:rsidRPr="00712A1B" w:rsidRDefault="00370D58" w:rsidP="00370D58">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F7D2F" w:rsidRPr="00CA170D" w14:paraId="654B482C" w14:textId="77777777" w:rsidTr="00DE0BE7">
        <w:trPr>
          <w:gridAfter w:val="7"/>
          <w:wAfter w:w="12423" w:type="dxa"/>
        </w:trPr>
        <w:tc>
          <w:tcPr>
            <w:tcW w:w="614" w:type="dxa"/>
            <w:shd w:val="clear" w:color="auto" w:fill="FFFFFF" w:themeFill="background1"/>
          </w:tcPr>
          <w:p w14:paraId="492C8486"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FFFFFF" w:themeFill="background1"/>
          </w:tcPr>
          <w:p w14:paraId="4BE4E3DE"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FFFFFF" w:themeFill="background1"/>
          </w:tcPr>
          <w:p w14:paraId="270697AA" w14:textId="607E4D4A"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水下文化資產</w:t>
            </w:r>
          </w:p>
        </w:tc>
        <w:tc>
          <w:tcPr>
            <w:tcW w:w="2693" w:type="dxa"/>
            <w:shd w:val="clear" w:color="auto" w:fill="FFFFFF" w:themeFill="background1"/>
          </w:tcPr>
          <w:p w14:paraId="42F50A55" w14:textId="6867FA94"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開發區內或鄰近水域水下文化資產（場址、結構物、建築物、器物及人類遺骸、船舶、航空器、其他載具及該載具之相關組件或裝載物、水下文化資產周遭之考古脈絡及自然脈絡、具有史前意義之物件）之數量、特性、分布調查、保存方式、開發行為對水下文化資產及周遭環境造成之影響。</w:t>
            </w:r>
          </w:p>
        </w:tc>
        <w:tc>
          <w:tcPr>
            <w:tcW w:w="1760" w:type="dxa"/>
            <w:shd w:val="clear" w:color="auto" w:fill="FFFFFF" w:themeFill="background1"/>
          </w:tcPr>
          <w:p w14:paraId="4D9A33D9" w14:textId="77777777" w:rsidR="00AF7D2F" w:rsidRPr="00712A1B" w:rsidRDefault="00AF7D2F" w:rsidP="00AF7D2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FFFFFF" w:themeFill="background1"/>
          </w:tcPr>
          <w:p w14:paraId="2FC3E4EC" w14:textId="77777777"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FFFFFF" w:themeFill="background1"/>
          </w:tcPr>
          <w:p w14:paraId="09320A74" w14:textId="77777777"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FFFFFF" w:themeFill="background1"/>
          </w:tcPr>
          <w:p w14:paraId="5FC7BA03" w14:textId="77777777"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FFFFFF" w:themeFill="background1"/>
          </w:tcPr>
          <w:p w14:paraId="0C37F5EF"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FFFFFF" w:themeFill="background1"/>
          </w:tcPr>
          <w:p w14:paraId="59E29A6E" w14:textId="77777777"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p>
        </w:tc>
      </w:tr>
      <w:tr w:rsidR="00AF7D2F" w:rsidRPr="00AF7D2F" w14:paraId="2E662149" w14:textId="77777777" w:rsidTr="00DE0BE7">
        <w:trPr>
          <w:gridAfter w:val="7"/>
          <w:wAfter w:w="12423" w:type="dxa"/>
        </w:trPr>
        <w:tc>
          <w:tcPr>
            <w:tcW w:w="614" w:type="dxa"/>
            <w:shd w:val="clear" w:color="auto" w:fill="C1E4F5" w:themeFill="accent1" w:themeFillTint="33"/>
          </w:tcPr>
          <w:p w14:paraId="18E0FAAE"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C1E4F5" w:themeFill="accent1" w:themeFillTint="33"/>
          </w:tcPr>
          <w:p w14:paraId="09FDB397"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C1E4F5" w:themeFill="accent1" w:themeFillTint="33"/>
          </w:tcPr>
          <w:p w14:paraId="64DF5B2E" w14:textId="35A3F51B"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r w:rsidRPr="00712A1B">
              <w:rPr>
                <w:rFonts w:ascii="微軟正黑體" w:eastAsia="微軟正黑體" w:hAnsi="微軟正黑體"/>
                <w:b/>
                <w:bCs/>
              </w:rPr>
              <w:sym w:font="Wingdings 2" w:char="F035"/>
            </w:r>
            <w:r w:rsidRPr="00712A1B">
              <w:rPr>
                <w:rFonts w:ascii="微軟正黑體" w:eastAsia="微軟正黑體" w:hAnsi="微軟正黑體"/>
                <w:b/>
                <w:bCs/>
              </w:rPr>
              <w:t>水下文化資產</w:t>
            </w:r>
          </w:p>
        </w:tc>
        <w:tc>
          <w:tcPr>
            <w:tcW w:w="2693" w:type="dxa"/>
            <w:shd w:val="clear" w:color="auto" w:fill="C1E4F5" w:themeFill="accent1" w:themeFillTint="33"/>
          </w:tcPr>
          <w:p w14:paraId="67B9DDCF" w14:textId="6DFECDD8"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hint="eastAsia"/>
                <w:b/>
                <w:bCs/>
              </w:rPr>
              <w:t>開發區內或鄰近水域水下文化資產（場址、結構物、建築物、器物及人類遺骸、船舶、航空器、其他載具及該載具之相關組件或裝載物、水下文化資產周遭之考古脈絡及自然脈絡、具有史前意義之物件）之數量、特性、分布調查、保存方式、開發行為對水下文化資產及周遭環境造成之影響。</w:t>
            </w:r>
          </w:p>
        </w:tc>
        <w:tc>
          <w:tcPr>
            <w:tcW w:w="1760" w:type="dxa"/>
            <w:shd w:val="clear" w:color="auto" w:fill="C1E4F5" w:themeFill="accent1" w:themeFillTint="33"/>
          </w:tcPr>
          <w:p w14:paraId="607F2FD4" w14:textId="77777777" w:rsidR="00AF7D2F" w:rsidRPr="00712A1B" w:rsidRDefault="00AF7D2F" w:rsidP="00AF7D2F">
            <w:pPr>
              <w:kinsoku w:val="0"/>
              <w:overflowPunct w:val="0"/>
              <w:autoSpaceDE w:val="0"/>
              <w:autoSpaceDN w:val="0"/>
              <w:adjustRightInd w:val="0"/>
              <w:snapToGrid w:val="0"/>
              <w:spacing w:line="360" w:lineRule="atLeast"/>
              <w:ind w:left="240" w:hangingChars="100" w:hanging="240"/>
              <w:rPr>
                <w:rFonts w:ascii="微軟正黑體" w:eastAsia="微軟正黑體" w:hAnsi="微軟正黑體"/>
                <w:b/>
                <w:bCs/>
              </w:rPr>
            </w:pPr>
          </w:p>
        </w:tc>
        <w:tc>
          <w:tcPr>
            <w:tcW w:w="2124" w:type="dxa"/>
            <w:shd w:val="clear" w:color="auto" w:fill="C1E4F5" w:themeFill="accent1" w:themeFillTint="33"/>
          </w:tcPr>
          <w:p w14:paraId="0A5ACBDC" w14:textId="77777777"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36" w:type="dxa"/>
            <w:shd w:val="clear" w:color="auto" w:fill="C1E4F5" w:themeFill="accent1" w:themeFillTint="33"/>
          </w:tcPr>
          <w:p w14:paraId="584B635A" w14:textId="77777777"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164" w:type="dxa"/>
            <w:shd w:val="clear" w:color="auto" w:fill="C1E4F5" w:themeFill="accent1" w:themeFillTint="33"/>
          </w:tcPr>
          <w:p w14:paraId="5F2F68E2" w14:textId="77777777"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p>
        </w:tc>
        <w:tc>
          <w:tcPr>
            <w:tcW w:w="1294" w:type="dxa"/>
            <w:shd w:val="clear" w:color="auto" w:fill="C1E4F5" w:themeFill="accent1" w:themeFillTint="33"/>
          </w:tcPr>
          <w:p w14:paraId="38D7833D"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C1E4F5" w:themeFill="accent1" w:themeFillTint="33"/>
          </w:tcPr>
          <w:p w14:paraId="3ED28C88" w14:textId="5707CFA8" w:rsidR="00AF7D2F" w:rsidRPr="00712A1B" w:rsidRDefault="00AF7D2F" w:rsidP="00AF7D2F">
            <w:pPr>
              <w:kinsoku w:val="0"/>
              <w:overflowPunct w:val="0"/>
              <w:autoSpaceDE w:val="0"/>
              <w:autoSpaceDN w:val="0"/>
              <w:adjustRightInd w:val="0"/>
              <w:snapToGrid w:val="0"/>
              <w:spacing w:line="360" w:lineRule="atLeast"/>
              <w:rPr>
                <w:rFonts w:ascii="微軟正黑體" w:eastAsia="微軟正黑體" w:hAnsi="微軟正黑體"/>
                <w:b/>
                <w:bCs/>
              </w:rPr>
            </w:pPr>
            <w:r w:rsidRPr="00712A1B">
              <w:rPr>
                <w:rFonts w:ascii="微軟正黑體" w:eastAsia="微軟正黑體" w:hAnsi="微軟正黑體"/>
                <w:b/>
                <w:bCs/>
              </w:rPr>
              <w:t>依中華民國航空測量及遙感探測學會</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114.03.19 航</w:t>
            </w:r>
            <w:proofErr w:type="gramStart"/>
            <w:r w:rsidRPr="00712A1B">
              <w:rPr>
                <w:rFonts w:ascii="微軟正黑體" w:eastAsia="微軟正黑體" w:hAnsi="微軟正黑體"/>
                <w:b/>
                <w:bCs/>
              </w:rPr>
              <w:t>測會字</w:t>
            </w:r>
            <w:proofErr w:type="gramEnd"/>
            <w:r w:rsidRPr="00712A1B">
              <w:rPr>
                <w:rFonts w:ascii="微軟正黑體" w:eastAsia="微軟正黑體" w:hAnsi="微軟正黑體"/>
                <w:b/>
                <w:bCs/>
              </w:rPr>
              <w:t>第1149010984號函</w:t>
            </w:r>
            <w:proofErr w:type="gramStart"/>
            <w:r w:rsidRPr="00712A1B">
              <w:rPr>
                <w:rFonts w:ascii="微軟正黑體" w:eastAsia="微軟正黑體" w:hAnsi="微軟正黑體" w:hint="eastAsia"/>
                <w:b/>
                <w:bCs/>
              </w:rPr>
              <w:t>﹚</w:t>
            </w:r>
            <w:proofErr w:type="gramEnd"/>
            <w:r w:rsidRPr="00712A1B">
              <w:rPr>
                <w:rFonts w:ascii="微軟正黑體" w:eastAsia="微軟正黑體" w:hAnsi="微軟正黑體"/>
                <w:b/>
                <w:bCs/>
              </w:rPr>
              <w:t>之環境敏感區位查詢結果，本計畫範圍非屬水下文化資產區，故評估不涉及水下文化資產之環境因子。</w:t>
            </w:r>
          </w:p>
        </w:tc>
      </w:tr>
      <w:tr w:rsidR="00AF7D2F" w:rsidRPr="00FD1A5B" w14:paraId="431C1A03" w14:textId="77777777" w:rsidTr="00DE0BE7">
        <w:tc>
          <w:tcPr>
            <w:tcW w:w="614" w:type="dxa"/>
            <w:shd w:val="clear" w:color="auto" w:fill="0F9ED5" w:themeFill="accent4"/>
          </w:tcPr>
          <w:p w14:paraId="77161013"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0F9ED5" w:themeFill="accent4"/>
          </w:tcPr>
          <w:p w14:paraId="2473A9B5"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0F9ED5" w:themeFill="accent4"/>
          </w:tcPr>
          <w:p w14:paraId="04424186"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0F9ED5" w:themeFill="accent4"/>
          </w:tcPr>
          <w:p w14:paraId="7CD87111" w14:textId="77777777" w:rsidR="00AF7D2F" w:rsidRPr="00712A1B" w:rsidRDefault="00AF7D2F" w:rsidP="00AF7D2F">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0F9ED5" w:themeFill="accent4"/>
          </w:tcPr>
          <w:p w14:paraId="16768CA5"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0F9ED5" w:themeFill="accent4"/>
          </w:tcPr>
          <w:p w14:paraId="5CFE45F8"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0F9ED5" w:themeFill="accent4"/>
          </w:tcPr>
          <w:p w14:paraId="21CF257E"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0F9ED5" w:themeFill="accent4"/>
          </w:tcPr>
          <w:p w14:paraId="22DE29EB"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0F9ED5" w:themeFill="accent4"/>
          </w:tcPr>
          <w:p w14:paraId="3FFAD95D"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0F9ED5" w:themeFill="accent4"/>
          </w:tcPr>
          <w:p w14:paraId="15719915"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653" w:type="dxa"/>
          </w:tcPr>
          <w:p w14:paraId="420A7B5E" w14:textId="77777777" w:rsidR="00AF7D2F" w:rsidRPr="00FD1A5B" w:rsidRDefault="00AF7D2F" w:rsidP="00AF7D2F"/>
        </w:tc>
        <w:tc>
          <w:tcPr>
            <w:tcW w:w="1795" w:type="dxa"/>
          </w:tcPr>
          <w:p w14:paraId="272B9C97" w14:textId="77777777" w:rsidR="00AF7D2F" w:rsidRPr="00FD1A5B" w:rsidRDefault="00AF7D2F" w:rsidP="00AF7D2F"/>
        </w:tc>
        <w:tc>
          <w:tcPr>
            <w:tcW w:w="1795" w:type="dxa"/>
          </w:tcPr>
          <w:p w14:paraId="4F2325B8" w14:textId="77777777" w:rsidR="00AF7D2F" w:rsidRPr="00FD1A5B" w:rsidRDefault="00AF7D2F" w:rsidP="00AF7D2F"/>
        </w:tc>
        <w:tc>
          <w:tcPr>
            <w:tcW w:w="1795" w:type="dxa"/>
          </w:tcPr>
          <w:p w14:paraId="126AEE05" w14:textId="77777777" w:rsidR="00AF7D2F" w:rsidRPr="00FD1A5B" w:rsidRDefault="00AF7D2F" w:rsidP="00AF7D2F"/>
        </w:tc>
        <w:tc>
          <w:tcPr>
            <w:tcW w:w="1795" w:type="dxa"/>
          </w:tcPr>
          <w:p w14:paraId="2B39F80E" w14:textId="77777777" w:rsidR="00AF7D2F" w:rsidRPr="00FD1A5B" w:rsidRDefault="00AF7D2F" w:rsidP="00AF7D2F"/>
        </w:tc>
        <w:tc>
          <w:tcPr>
            <w:tcW w:w="1795" w:type="dxa"/>
          </w:tcPr>
          <w:p w14:paraId="69EDFA70" w14:textId="77777777" w:rsidR="00AF7D2F" w:rsidRPr="00FD1A5B" w:rsidRDefault="00AF7D2F" w:rsidP="00AF7D2F"/>
        </w:tc>
        <w:tc>
          <w:tcPr>
            <w:tcW w:w="1795" w:type="dxa"/>
          </w:tcPr>
          <w:p w14:paraId="69AD9438" w14:textId="77777777" w:rsidR="00AF7D2F" w:rsidRPr="00FD1A5B" w:rsidRDefault="00AF7D2F" w:rsidP="00AF7D2F"/>
        </w:tc>
      </w:tr>
      <w:tr w:rsidR="00AF7D2F" w:rsidRPr="00FD1A5B" w14:paraId="2714942F" w14:textId="77777777" w:rsidTr="00DE0BE7">
        <w:trPr>
          <w:gridAfter w:val="7"/>
          <w:wAfter w:w="12423" w:type="dxa"/>
        </w:trPr>
        <w:tc>
          <w:tcPr>
            <w:tcW w:w="614" w:type="dxa"/>
            <w:shd w:val="clear" w:color="auto" w:fill="BFF98C"/>
          </w:tcPr>
          <w:p w14:paraId="281EAD9F"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29" w:type="dxa"/>
            <w:shd w:val="clear" w:color="auto" w:fill="BFF98C"/>
          </w:tcPr>
          <w:p w14:paraId="3BF78002"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075" w:type="dxa"/>
            <w:shd w:val="clear" w:color="auto" w:fill="BFF98C"/>
          </w:tcPr>
          <w:p w14:paraId="20F69F00"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693" w:type="dxa"/>
            <w:shd w:val="clear" w:color="auto" w:fill="BFF98C"/>
          </w:tcPr>
          <w:p w14:paraId="303E8769" w14:textId="77777777" w:rsidR="00AF7D2F" w:rsidRPr="00712A1B" w:rsidRDefault="00AF7D2F" w:rsidP="00AF7D2F">
            <w:pPr>
              <w:kinsoku w:val="0"/>
              <w:overflowPunct w:val="0"/>
              <w:autoSpaceDE w:val="0"/>
              <w:autoSpaceDN w:val="0"/>
              <w:adjustRightInd w:val="0"/>
              <w:snapToGrid w:val="0"/>
              <w:spacing w:line="360" w:lineRule="atLeast"/>
              <w:ind w:left="240" w:hanging="240"/>
              <w:jc w:val="center"/>
              <w:rPr>
                <w:rFonts w:ascii="微軟正黑體" w:eastAsia="微軟正黑體" w:hAnsi="微軟正黑體"/>
                <w:b/>
                <w:bCs/>
              </w:rPr>
            </w:pPr>
          </w:p>
        </w:tc>
        <w:tc>
          <w:tcPr>
            <w:tcW w:w="1760" w:type="dxa"/>
            <w:shd w:val="clear" w:color="auto" w:fill="BFF98C"/>
          </w:tcPr>
          <w:p w14:paraId="69DD9AC3"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2124" w:type="dxa"/>
            <w:shd w:val="clear" w:color="auto" w:fill="BFF98C"/>
          </w:tcPr>
          <w:p w14:paraId="75871FF3"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36" w:type="dxa"/>
            <w:shd w:val="clear" w:color="auto" w:fill="BFF98C"/>
          </w:tcPr>
          <w:p w14:paraId="5BE1A9CF"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164" w:type="dxa"/>
            <w:shd w:val="clear" w:color="auto" w:fill="BFF98C"/>
          </w:tcPr>
          <w:p w14:paraId="7B3C3FD7"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294" w:type="dxa"/>
            <w:shd w:val="clear" w:color="auto" w:fill="BFF98C"/>
          </w:tcPr>
          <w:p w14:paraId="516A0C8C"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c>
          <w:tcPr>
            <w:tcW w:w="1937" w:type="dxa"/>
            <w:shd w:val="clear" w:color="auto" w:fill="BFF98C"/>
          </w:tcPr>
          <w:p w14:paraId="6C7030FF" w14:textId="77777777" w:rsidR="00AF7D2F" w:rsidRPr="00712A1B" w:rsidRDefault="00AF7D2F" w:rsidP="00AF7D2F">
            <w:pPr>
              <w:kinsoku w:val="0"/>
              <w:overflowPunct w:val="0"/>
              <w:autoSpaceDE w:val="0"/>
              <w:autoSpaceDN w:val="0"/>
              <w:adjustRightInd w:val="0"/>
              <w:snapToGrid w:val="0"/>
              <w:spacing w:line="360" w:lineRule="atLeast"/>
              <w:ind w:left="240" w:hanging="240"/>
              <w:rPr>
                <w:rFonts w:ascii="微軟正黑體" w:eastAsia="微軟正黑體" w:hAnsi="微軟正黑體"/>
                <w:b/>
                <w:bCs/>
              </w:rPr>
            </w:pPr>
          </w:p>
        </w:tc>
      </w:tr>
      <w:tr w:rsidR="00AF7D2F" w:rsidRPr="00AF7D2F" w14:paraId="5BEB0F69" w14:textId="77777777" w:rsidTr="00DE0BE7">
        <w:trPr>
          <w:gridAfter w:val="7"/>
          <w:wAfter w:w="12423" w:type="dxa"/>
        </w:trPr>
        <w:tc>
          <w:tcPr>
            <w:tcW w:w="15026" w:type="dxa"/>
            <w:gridSpan w:val="10"/>
            <w:shd w:val="clear" w:color="auto" w:fill="000000" w:themeFill="text1"/>
          </w:tcPr>
          <w:p w14:paraId="5DB74BFD" w14:textId="3618BBCC" w:rsidR="00AF7D2F" w:rsidRPr="00712A1B" w:rsidRDefault="00AF7D2F" w:rsidP="00AF7D2F">
            <w:pPr>
              <w:kinsoku w:val="0"/>
              <w:overflowPunct w:val="0"/>
              <w:autoSpaceDE w:val="0"/>
              <w:autoSpaceDN w:val="0"/>
              <w:adjustRightInd w:val="0"/>
              <w:snapToGrid w:val="0"/>
              <w:spacing w:line="360" w:lineRule="atLeast"/>
              <w:ind w:left="240" w:hanging="240"/>
              <w:jc w:val="center"/>
              <w:rPr>
                <w:rFonts w:ascii="Arial Black" w:eastAsia="微軟正黑體" w:hAnsi="Arial Black"/>
                <w:b/>
                <w:bCs/>
                <w:sz w:val="96"/>
                <w:szCs w:val="96"/>
              </w:rPr>
            </w:pPr>
            <w:r w:rsidRPr="00712A1B">
              <w:rPr>
                <w:rFonts w:ascii="Arial Black" w:eastAsia="微軟正黑體" w:hAnsi="Arial Black"/>
                <w:b/>
                <w:bCs/>
                <w:sz w:val="96"/>
                <w:szCs w:val="96"/>
              </w:rPr>
              <w:t>END</w:t>
            </w:r>
          </w:p>
        </w:tc>
      </w:tr>
    </w:tbl>
    <w:p w14:paraId="4DBE9582" w14:textId="77777777" w:rsidR="00745B1C" w:rsidRPr="00745B1C" w:rsidRDefault="00745B1C" w:rsidP="00F851AA">
      <w:pPr>
        <w:kinsoku w:val="0"/>
        <w:overflowPunct w:val="0"/>
        <w:autoSpaceDE w:val="0"/>
        <w:autoSpaceDN w:val="0"/>
        <w:snapToGrid w:val="0"/>
        <w:spacing w:line="360" w:lineRule="atLeast"/>
        <w:ind w:left="360" w:hanging="360"/>
        <w:jc w:val="center"/>
        <w:rPr>
          <w:rFonts w:ascii="微軟正黑體" w:eastAsia="微軟正黑體" w:hAnsi="微軟正黑體"/>
          <w:b/>
          <w:bCs/>
          <w:sz w:val="36"/>
          <w:szCs w:val="36"/>
        </w:rPr>
      </w:pPr>
    </w:p>
    <w:sectPr w:rsidR="00745B1C" w:rsidRPr="00745B1C" w:rsidSect="00CD271E">
      <w:pgSz w:w="16838" w:h="11906" w:orient="landscape"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51CF" w14:textId="77777777" w:rsidR="00973FF7" w:rsidRDefault="00973FF7" w:rsidP="00CD24CD">
      <w:pPr>
        <w:spacing w:line="240" w:lineRule="auto"/>
        <w:ind w:left="240" w:hanging="240"/>
      </w:pPr>
      <w:r>
        <w:separator/>
      </w:r>
    </w:p>
  </w:endnote>
  <w:endnote w:type="continuationSeparator" w:id="0">
    <w:p w14:paraId="5B68F2AA" w14:textId="77777777" w:rsidR="00973FF7" w:rsidRDefault="00973FF7" w:rsidP="00CD24CD">
      <w:pPr>
        <w:spacing w:line="240" w:lineRule="auto"/>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粗黑體">
    <w:panose1 w:val="020B0709000000000000"/>
    <w:charset w:val="88"/>
    <w:family w:val="modern"/>
    <w:pitch w:val="fixed"/>
    <w:sig w:usb0="A000023F" w:usb1="3A4F9C38"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華康中黑體">
    <w:panose1 w:val="020B0509000000000000"/>
    <w:charset w:val="88"/>
    <w:family w:val="modern"/>
    <w:pitch w:val="fixed"/>
    <w:sig w:usb0="F1002BFF" w:usb1="29DFFFFF" w:usb2="00000037" w:usb3="00000000" w:csb0="003F00FF" w:csb1="00000000"/>
  </w:font>
  <w:font w:name="Wingdings 3">
    <w:panose1 w:val="05040102010807070707"/>
    <w:charset w:val="02"/>
    <w:family w:val="roman"/>
    <w:pitch w:val="variable"/>
    <w:sig w:usb0="00000000" w:usb1="10000000" w:usb2="00000000" w:usb3="00000000" w:csb0="80000000" w:csb1="00000000"/>
  </w:font>
  <w:font w:name="璅扑擃?">
    <w:altName w:val="微軟正黑體"/>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1831" w14:textId="77777777" w:rsidR="00973FF7" w:rsidRDefault="00973FF7" w:rsidP="00CD24CD">
      <w:pPr>
        <w:spacing w:line="240" w:lineRule="auto"/>
        <w:ind w:left="240" w:hanging="240"/>
      </w:pPr>
      <w:r>
        <w:separator/>
      </w:r>
    </w:p>
  </w:footnote>
  <w:footnote w:type="continuationSeparator" w:id="0">
    <w:p w14:paraId="0790EF3E" w14:textId="77777777" w:rsidR="00973FF7" w:rsidRDefault="00973FF7" w:rsidP="00CD24CD">
      <w:pPr>
        <w:spacing w:line="240" w:lineRule="auto"/>
        <w:ind w:left="240" w:hanging="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394"/>
    <w:multiLevelType w:val="hybridMultilevel"/>
    <w:tmpl w:val="16F40D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85852BA"/>
    <w:multiLevelType w:val="hybridMultilevel"/>
    <w:tmpl w:val="05BC3B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37B3DDF"/>
    <w:multiLevelType w:val="hybridMultilevel"/>
    <w:tmpl w:val="E3CA3B64"/>
    <w:lvl w:ilvl="0" w:tplc="E07ED2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95545969">
    <w:abstractNumId w:val="0"/>
  </w:num>
  <w:num w:numId="2" w16cid:durableId="903564522">
    <w:abstractNumId w:val="2"/>
  </w:num>
  <w:num w:numId="3" w16cid:durableId="108830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2E"/>
    <w:rsid w:val="00005616"/>
    <w:rsid w:val="000211CC"/>
    <w:rsid w:val="00026EE8"/>
    <w:rsid w:val="00046B0A"/>
    <w:rsid w:val="000609B4"/>
    <w:rsid w:val="000625BB"/>
    <w:rsid w:val="00071928"/>
    <w:rsid w:val="00081B91"/>
    <w:rsid w:val="000B6D05"/>
    <w:rsid w:val="000B7C06"/>
    <w:rsid w:val="000D5001"/>
    <w:rsid w:val="000D7B25"/>
    <w:rsid w:val="000F221B"/>
    <w:rsid w:val="000F3BDB"/>
    <w:rsid w:val="000F4E03"/>
    <w:rsid w:val="000F5B57"/>
    <w:rsid w:val="00100C9F"/>
    <w:rsid w:val="00102F11"/>
    <w:rsid w:val="001041C0"/>
    <w:rsid w:val="00111665"/>
    <w:rsid w:val="00123141"/>
    <w:rsid w:val="00126696"/>
    <w:rsid w:val="00135757"/>
    <w:rsid w:val="00145223"/>
    <w:rsid w:val="001557C8"/>
    <w:rsid w:val="00185992"/>
    <w:rsid w:val="001A0387"/>
    <w:rsid w:val="001A4C90"/>
    <w:rsid w:val="001A7731"/>
    <w:rsid w:val="001B159D"/>
    <w:rsid w:val="001B60E6"/>
    <w:rsid w:val="001C2E96"/>
    <w:rsid w:val="001C462B"/>
    <w:rsid w:val="001E2CAE"/>
    <w:rsid w:val="001F1355"/>
    <w:rsid w:val="001F190A"/>
    <w:rsid w:val="001F4858"/>
    <w:rsid w:val="00210894"/>
    <w:rsid w:val="00210AA9"/>
    <w:rsid w:val="002117CE"/>
    <w:rsid w:val="00212B2D"/>
    <w:rsid w:val="002133D3"/>
    <w:rsid w:val="002170ED"/>
    <w:rsid w:val="00220EF3"/>
    <w:rsid w:val="0022148A"/>
    <w:rsid w:val="00222E73"/>
    <w:rsid w:val="00223B84"/>
    <w:rsid w:val="00224CEB"/>
    <w:rsid w:val="00225B13"/>
    <w:rsid w:val="00232C47"/>
    <w:rsid w:val="002400E9"/>
    <w:rsid w:val="0024311E"/>
    <w:rsid w:val="00243EA2"/>
    <w:rsid w:val="002530A7"/>
    <w:rsid w:val="00254B92"/>
    <w:rsid w:val="00255660"/>
    <w:rsid w:val="00256DB6"/>
    <w:rsid w:val="0026277F"/>
    <w:rsid w:val="00270EC3"/>
    <w:rsid w:val="0027162C"/>
    <w:rsid w:val="002828F6"/>
    <w:rsid w:val="00291F06"/>
    <w:rsid w:val="002A1EB7"/>
    <w:rsid w:val="002A4BF5"/>
    <w:rsid w:val="002B3460"/>
    <w:rsid w:val="002C1F68"/>
    <w:rsid w:val="002D466F"/>
    <w:rsid w:val="002F2ACE"/>
    <w:rsid w:val="00306CAD"/>
    <w:rsid w:val="00313560"/>
    <w:rsid w:val="00320F70"/>
    <w:rsid w:val="00321EB8"/>
    <w:rsid w:val="00325FC1"/>
    <w:rsid w:val="00326BCA"/>
    <w:rsid w:val="00327B59"/>
    <w:rsid w:val="00331452"/>
    <w:rsid w:val="0033215C"/>
    <w:rsid w:val="003329B5"/>
    <w:rsid w:val="0033628E"/>
    <w:rsid w:val="00340F12"/>
    <w:rsid w:val="003502C1"/>
    <w:rsid w:val="00350397"/>
    <w:rsid w:val="00354376"/>
    <w:rsid w:val="00356B43"/>
    <w:rsid w:val="00363A04"/>
    <w:rsid w:val="003708CF"/>
    <w:rsid w:val="00370D58"/>
    <w:rsid w:val="0037540E"/>
    <w:rsid w:val="00376915"/>
    <w:rsid w:val="00395884"/>
    <w:rsid w:val="00395D42"/>
    <w:rsid w:val="003A5C79"/>
    <w:rsid w:val="003A7FDC"/>
    <w:rsid w:val="003B208E"/>
    <w:rsid w:val="003B5E26"/>
    <w:rsid w:val="003B6179"/>
    <w:rsid w:val="003D5397"/>
    <w:rsid w:val="003E2580"/>
    <w:rsid w:val="003E4274"/>
    <w:rsid w:val="003E4716"/>
    <w:rsid w:val="003E55E9"/>
    <w:rsid w:val="00407B9F"/>
    <w:rsid w:val="0041122A"/>
    <w:rsid w:val="004134E5"/>
    <w:rsid w:val="004173A7"/>
    <w:rsid w:val="00420873"/>
    <w:rsid w:val="00420A2B"/>
    <w:rsid w:val="00420EB0"/>
    <w:rsid w:val="00423401"/>
    <w:rsid w:val="004338A6"/>
    <w:rsid w:val="0043761E"/>
    <w:rsid w:val="00437BE3"/>
    <w:rsid w:val="00443D81"/>
    <w:rsid w:val="0045659D"/>
    <w:rsid w:val="00462AD1"/>
    <w:rsid w:val="00466836"/>
    <w:rsid w:val="004738CE"/>
    <w:rsid w:val="00480FE6"/>
    <w:rsid w:val="00482918"/>
    <w:rsid w:val="00485313"/>
    <w:rsid w:val="00490B1C"/>
    <w:rsid w:val="0049304D"/>
    <w:rsid w:val="004A56BD"/>
    <w:rsid w:val="004B0FD1"/>
    <w:rsid w:val="004B7760"/>
    <w:rsid w:val="004C6E19"/>
    <w:rsid w:val="004C759C"/>
    <w:rsid w:val="004D5B22"/>
    <w:rsid w:val="004E1789"/>
    <w:rsid w:val="004E1D9C"/>
    <w:rsid w:val="004F1544"/>
    <w:rsid w:val="004F2A4D"/>
    <w:rsid w:val="004F2B57"/>
    <w:rsid w:val="004F385E"/>
    <w:rsid w:val="004F3D7E"/>
    <w:rsid w:val="00504A65"/>
    <w:rsid w:val="00505C08"/>
    <w:rsid w:val="00507948"/>
    <w:rsid w:val="005079B6"/>
    <w:rsid w:val="00512834"/>
    <w:rsid w:val="00516348"/>
    <w:rsid w:val="00536D0A"/>
    <w:rsid w:val="00545D42"/>
    <w:rsid w:val="00547C24"/>
    <w:rsid w:val="0055454A"/>
    <w:rsid w:val="00555D3E"/>
    <w:rsid w:val="005653C4"/>
    <w:rsid w:val="005668B0"/>
    <w:rsid w:val="00581337"/>
    <w:rsid w:val="00592D1E"/>
    <w:rsid w:val="005A1A40"/>
    <w:rsid w:val="005A5A28"/>
    <w:rsid w:val="005A64F2"/>
    <w:rsid w:val="005B304E"/>
    <w:rsid w:val="005C1DB6"/>
    <w:rsid w:val="005C412D"/>
    <w:rsid w:val="005C7F67"/>
    <w:rsid w:val="005D0C0D"/>
    <w:rsid w:val="005D5D30"/>
    <w:rsid w:val="005E0AEC"/>
    <w:rsid w:val="005E0FAA"/>
    <w:rsid w:val="006069D7"/>
    <w:rsid w:val="00615CF6"/>
    <w:rsid w:val="0063743E"/>
    <w:rsid w:val="00640219"/>
    <w:rsid w:val="0064409D"/>
    <w:rsid w:val="00645DC8"/>
    <w:rsid w:val="006474A5"/>
    <w:rsid w:val="00657ADE"/>
    <w:rsid w:val="00663AC7"/>
    <w:rsid w:val="00667B73"/>
    <w:rsid w:val="00692D2B"/>
    <w:rsid w:val="006A01AC"/>
    <w:rsid w:val="006A0DB6"/>
    <w:rsid w:val="006A5458"/>
    <w:rsid w:val="006A5B4E"/>
    <w:rsid w:val="006B48D1"/>
    <w:rsid w:val="006C247A"/>
    <w:rsid w:val="006C275C"/>
    <w:rsid w:val="006C4403"/>
    <w:rsid w:val="006D7A1E"/>
    <w:rsid w:val="006E1C2B"/>
    <w:rsid w:val="006F0D18"/>
    <w:rsid w:val="006F1D99"/>
    <w:rsid w:val="006F5B67"/>
    <w:rsid w:val="00712A1B"/>
    <w:rsid w:val="007151CA"/>
    <w:rsid w:val="00722B06"/>
    <w:rsid w:val="00726B34"/>
    <w:rsid w:val="00735E3B"/>
    <w:rsid w:val="00745B1C"/>
    <w:rsid w:val="00746BB5"/>
    <w:rsid w:val="007572BB"/>
    <w:rsid w:val="00765474"/>
    <w:rsid w:val="007720A7"/>
    <w:rsid w:val="00772DB3"/>
    <w:rsid w:val="00772EDD"/>
    <w:rsid w:val="00775282"/>
    <w:rsid w:val="007B0324"/>
    <w:rsid w:val="007B6E84"/>
    <w:rsid w:val="007D1652"/>
    <w:rsid w:val="007D76B8"/>
    <w:rsid w:val="007F189A"/>
    <w:rsid w:val="0080640C"/>
    <w:rsid w:val="0080704D"/>
    <w:rsid w:val="008204B1"/>
    <w:rsid w:val="0082509E"/>
    <w:rsid w:val="00826299"/>
    <w:rsid w:val="0083262C"/>
    <w:rsid w:val="00833D21"/>
    <w:rsid w:val="0084603E"/>
    <w:rsid w:val="00847A44"/>
    <w:rsid w:val="008507AB"/>
    <w:rsid w:val="0085176F"/>
    <w:rsid w:val="00852313"/>
    <w:rsid w:val="00853147"/>
    <w:rsid w:val="00857BDD"/>
    <w:rsid w:val="00861899"/>
    <w:rsid w:val="00866EA9"/>
    <w:rsid w:val="00872A18"/>
    <w:rsid w:val="00872EEE"/>
    <w:rsid w:val="008835FC"/>
    <w:rsid w:val="008866B0"/>
    <w:rsid w:val="00890B38"/>
    <w:rsid w:val="00890E08"/>
    <w:rsid w:val="00896E35"/>
    <w:rsid w:val="008B1B9D"/>
    <w:rsid w:val="008B3E52"/>
    <w:rsid w:val="008B5E56"/>
    <w:rsid w:val="008C03E4"/>
    <w:rsid w:val="008C3F9F"/>
    <w:rsid w:val="008D132C"/>
    <w:rsid w:val="008D1C76"/>
    <w:rsid w:val="008F74DE"/>
    <w:rsid w:val="00900174"/>
    <w:rsid w:val="009039B0"/>
    <w:rsid w:val="00903F67"/>
    <w:rsid w:val="00906E49"/>
    <w:rsid w:val="00913E5D"/>
    <w:rsid w:val="00914A5D"/>
    <w:rsid w:val="009328AC"/>
    <w:rsid w:val="00941952"/>
    <w:rsid w:val="00941E16"/>
    <w:rsid w:val="00971A25"/>
    <w:rsid w:val="00973FF7"/>
    <w:rsid w:val="00991726"/>
    <w:rsid w:val="009A1385"/>
    <w:rsid w:val="009A3DCE"/>
    <w:rsid w:val="009B0EF5"/>
    <w:rsid w:val="009B43CA"/>
    <w:rsid w:val="009B7519"/>
    <w:rsid w:val="009D3284"/>
    <w:rsid w:val="009D7884"/>
    <w:rsid w:val="009E53F8"/>
    <w:rsid w:val="009E7456"/>
    <w:rsid w:val="009F0691"/>
    <w:rsid w:val="00A033CB"/>
    <w:rsid w:val="00A12B8D"/>
    <w:rsid w:val="00A1597C"/>
    <w:rsid w:val="00A25D75"/>
    <w:rsid w:val="00A268DD"/>
    <w:rsid w:val="00A32883"/>
    <w:rsid w:val="00A428EF"/>
    <w:rsid w:val="00A42D66"/>
    <w:rsid w:val="00A51D60"/>
    <w:rsid w:val="00A531C2"/>
    <w:rsid w:val="00A56B67"/>
    <w:rsid w:val="00A808EB"/>
    <w:rsid w:val="00A83A1E"/>
    <w:rsid w:val="00A97BE6"/>
    <w:rsid w:val="00AA0E12"/>
    <w:rsid w:val="00AA16AF"/>
    <w:rsid w:val="00AB10BE"/>
    <w:rsid w:val="00AB4B43"/>
    <w:rsid w:val="00AB609C"/>
    <w:rsid w:val="00AB6B42"/>
    <w:rsid w:val="00AD2981"/>
    <w:rsid w:val="00AD368B"/>
    <w:rsid w:val="00AD55C0"/>
    <w:rsid w:val="00AE0EF7"/>
    <w:rsid w:val="00AE189A"/>
    <w:rsid w:val="00AE4BA9"/>
    <w:rsid w:val="00AE57A2"/>
    <w:rsid w:val="00AF397D"/>
    <w:rsid w:val="00AF7D2F"/>
    <w:rsid w:val="00B027F2"/>
    <w:rsid w:val="00B039AB"/>
    <w:rsid w:val="00B13E64"/>
    <w:rsid w:val="00B20E11"/>
    <w:rsid w:val="00B23C6A"/>
    <w:rsid w:val="00B4004E"/>
    <w:rsid w:val="00B53511"/>
    <w:rsid w:val="00B61816"/>
    <w:rsid w:val="00B715A2"/>
    <w:rsid w:val="00B73440"/>
    <w:rsid w:val="00B73FAD"/>
    <w:rsid w:val="00B770BD"/>
    <w:rsid w:val="00B82CCD"/>
    <w:rsid w:val="00B835B8"/>
    <w:rsid w:val="00B86E11"/>
    <w:rsid w:val="00B9292C"/>
    <w:rsid w:val="00B96BB8"/>
    <w:rsid w:val="00BA57A3"/>
    <w:rsid w:val="00BB08CF"/>
    <w:rsid w:val="00BB2682"/>
    <w:rsid w:val="00BC165C"/>
    <w:rsid w:val="00BC7AF0"/>
    <w:rsid w:val="00BD13F7"/>
    <w:rsid w:val="00BD647B"/>
    <w:rsid w:val="00BD77B0"/>
    <w:rsid w:val="00BE251A"/>
    <w:rsid w:val="00BE332A"/>
    <w:rsid w:val="00C00C0D"/>
    <w:rsid w:val="00C041D8"/>
    <w:rsid w:val="00C04C04"/>
    <w:rsid w:val="00C11BA4"/>
    <w:rsid w:val="00C16A03"/>
    <w:rsid w:val="00C24D1D"/>
    <w:rsid w:val="00C2708B"/>
    <w:rsid w:val="00C31EC8"/>
    <w:rsid w:val="00C33004"/>
    <w:rsid w:val="00C356D5"/>
    <w:rsid w:val="00C42166"/>
    <w:rsid w:val="00C46DAA"/>
    <w:rsid w:val="00C47F6B"/>
    <w:rsid w:val="00C53D05"/>
    <w:rsid w:val="00C56FB6"/>
    <w:rsid w:val="00C57DFB"/>
    <w:rsid w:val="00C648B6"/>
    <w:rsid w:val="00C7222E"/>
    <w:rsid w:val="00C800B7"/>
    <w:rsid w:val="00CA0121"/>
    <w:rsid w:val="00CA170D"/>
    <w:rsid w:val="00CA346A"/>
    <w:rsid w:val="00CA4DC4"/>
    <w:rsid w:val="00CB0F25"/>
    <w:rsid w:val="00CB1573"/>
    <w:rsid w:val="00CB5E7D"/>
    <w:rsid w:val="00CD24CD"/>
    <w:rsid w:val="00CD271E"/>
    <w:rsid w:val="00CE261C"/>
    <w:rsid w:val="00D114CD"/>
    <w:rsid w:val="00D13376"/>
    <w:rsid w:val="00D251F2"/>
    <w:rsid w:val="00D258F4"/>
    <w:rsid w:val="00D26B9B"/>
    <w:rsid w:val="00D37D3C"/>
    <w:rsid w:val="00D41031"/>
    <w:rsid w:val="00D44AD2"/>
    <w:rsid w:val="00D46239"/>
    <w:rsid w:val="00D5125F"/>
    <w:rsid w:val="00D530EF"/>
    <w:rsid w:val="00D66495"/>
    <w:rsid w:val="00D70A43"/>
    <w:rsid w:val="00D73E78"/>
    <w:rsid w:val="00D77EE5"/>
    <w:rsid w:val="00D83302"/>
    <w:rsid w:val="00D90602"/>
    <w:rsid w:val="00D90BE8"/>
    <w:rsid w:val="00D93A16"/>
    <w:rsid w:val="00D97012"/>
    <w:rsid w:val="00DA4762"/>
    <w:rsid w:val="00DB0FB1"/>
    <w:rsid w:val="00DC02EE"/>
    <w:rsid w:val="00DC0BA4"/>
    <w:rsid w:val="00DC419F"/>
    <w:rsid w:val="00DC7EA2"/>
    <w:rsid w:val="00DC7FCA"/>
    <w:rsid w:val="00DD64E6"/>
    <w:rsid w:val="00DD6995"/>
    <w:rsid w:val="00DE0BE7"/>
    <w:rsid w:val="00DF17C2"/>
    <w:rsid w:val="00DF4A89"/>
    <w:rsid w:val="00DF5ACA"/>
    <w:rsid w:val="00E03917"/>
    <w:rsid w:val="00E24AFE"/>
    <w:rsid w:val="00E27EA1"/>
    <w:rsid w:val="00E31D72"/>
    <w:rsid w:val="00E34451"/>
    <w:rsid w:val="00E36658"/>
    <w:rsid w:val="00E36F67"/>
    <w:rsid w:val="00E37A9C"/>
    <w:rsid w:val="00E445C8"/>
    <w:rsid w:val="00E51DC2"/>
    <w:rsid w:val="00E5248C"/>
    <w:rsid w:val="00E54496"/>
    <w:rsid w:val="00E63597"/>
    <w:rsid w:val="00E760E0"/>
    <w:rsid w:val="00E97A4D"/>
    <w:rsid w:val="00EB446B"/>
    <w:rsid w:val="00EB6A63"/>
    <w:rsid w:val="00ED0C37"/>
    <w:rsid w:val="00ED2790"/>
    <w:rsid w:val="00EE1C6F"/>
    <w:rsid w:val="00EE44F7"/>
    <w:rsid w:val="00EF3B0C"/>
    <w:rsid w:val="00EF526A"/>
    <w:rsid w:val="00F02389"/>
    <w:rsid w:val="00F0314B"/>
    <w:rsid w:val="00F06F0E"/>
    <w:rsid w:val="00F07F33"/>
    <w:rsid w:val="00F1103E"/>
    <w:rsid w:val="00F20789"/>
    <w:rsid w:val="00F229F5"/>
    <w:rsid w:val="00F35830"/>
    <w:rsid w:val="00F4080B"/>
    <w:rsid w:val="00F44331"/>
    <w:rsid w:val="00F46F2D"/>
    <w:rsid w:val="00F509C6"/>
    <w:rsid w:val="00F53B66"/>
    <w:rsid w:val="00F65992"/>
    <w:rsid w:val="00F8072F"/>
    <w:rsid w:val="00F851AA"/>
    <w:rsid w:val="00F87EF7"/>
    <w:rsid w:val="00FA22D3"/>
    <w:rsid w:val="00FA5A0F"/>
    <w:rsid w:val="00FB0655"/>
    <w:rsid w:val="00FB4874"/>
    <w:rsid w:val="00FC403B"/>
    <w:rsid w:val="00FC663C"/>
    <w:rsid w:val="00FD162C"/>
    <w:rsid w:val="00FD1A5B"/>
    <w:rsid w:val="00FD7D15"/>
    <w:rsid w:val="00FE4DBD"/>
    <w:rsid w:val="00FF0FE3"/>
    <w:rsid w:val="00FF4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644E"/>
  <w15:chartTrackingRefBased/>
  <w15:docId w15:val="{DD310F62-7FB3-4808-8E8C-9EA73147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4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22E"/>
  </w:style>
  <w:style w:type="paragraph" w:styleId="1">
    <w:name w:val="heading 1"/>
    <w:basedOn w:val="a"/>
    <w:next w:val="a"/>
    <w:link w:val="10"/>
    <w:uiPriority w:val="9"/>
    <w:qFormat/>
    <w:rsid w:val="00C722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C722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7222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7222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722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222E"/>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7222E"/>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222E"/>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7222E"/>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7222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C7222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7222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7222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7222E"/>
    <w:rPr>
      <w:rFonts w:eastAsiaTheme="majorEastAsia" w:cstheme="majorBidi"/>
      <w:color w:val="0F4761" w:themeColor="accent1" w:themeShade="BF"/>
    </w:rPr>
  </w:style>
  <w:style w:type="character" w:customStyle="1" w:styleId="60">
    <w:name w:val="標題 6 字元"/>
    <w:basedOn w:val="a0"/>
    <w:link w:val="6"/>
    <w:uiPriority w:val="9"/>
    <w:semiHidden/>
    <w:rsid w:val="00C7222E"/>
    <w:rPr>
      <w:rFonts w:eastAsiaTheme="majorEastAsia" w:cstheme="majorBidi"/>
      <w:color w:val="595959" w:themeColor="text1" w:themeTint="A6"/>
    </w:rPr>
  </w:style>
  <w:style w:type="character" w:customStyle="1" w:styleId="70">
    <w:name w:val="標題 7 字元"/>
    <w:basedOn w:val="a0"/>
    <w:link w:val="7"/>
    <w:uiPriority w:val="9"/>
    <w:semiHidden/>
    <w:rsid w:val="00C7222E"/>
    <w:rPr>
      <w:rFonts w:eastAsiaTheme="majorEastAsia" w:cstheme="majorBidi"/>
      <w:color w:val="595959" w:themeColor="text1" w:themeTint="A6"/>
    </w:rPr>
  </w:style>
  <w:style w:type="character" w:customStyle="1" w:styleId="80">
    <w:name w:val="標題 8 字元"/>
    <w:basedOn w:val="a0"/>
    <w:link w:val="8"/>
    <w:uiPriority w:val="9"/>
    <w:semiHidden/>
    <w:rsid w:val="00C7222E"/>
    <w:rPr>
      <w:rFonts w:eastAsiaTheme="majorEastAsia" w:cstheme="majorBidi"/>
      <w:color w:val="272727" w:themeColor="text1" w:themeTint="D8"/>
    </w:rPr>
  </w:style>
  <w:style w:type="character" w:customStyle="1" w:styleId="90">
    <w:name w:val="標題 9 字元"/>
    <w:basedOn w:val="a0"/>
    <w:link w:val="9"/>
    <w:uiPriority w:val="9"/>
    <w:semiHidden/>
    <w:rsid w:val="00C7222E"/>
    <w:rPr>
      <w:rFonts w:eastAsiaTheme="majorEastAsia" w:cstheme="majorBidi"/>
      <w:color w:val="272727" w:themeColor="text1" w:themeTint="D8"/>
    </w:rPr>
  </w:style>
  <w:style w:type="paragraph" w:styleId="a3">
    <w:name w:val="Title"/>
    <w:basedOn w:val="a"/>
    <w:next w:val="a"/>
    <w:link w:val="a4"/>
    <w:uiPriority w:val="10"/>
    <w:qFormat/>
    <w:rsid w:val="00C722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722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22E"/>
    <w:pPr>
      <w:numPr>
        <w:ilvl w:val="1"/>
      </w:numPr>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722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22E"/>
    <w:pPr>
      <w:spacing w:before="160"/>
      <w:jc w:val="center"/>
    </w:pPr>
    <w:rPr>
      <w:i/>
      <w:iCs/>
      <w:color w:val="404040" w:themeColor="text1" w:themeTint="BF"/>
    </w:rPr>
  </w:style>
  <w:style w:type="character" w:customStyle="1" w:styleId="a8">
    <w:name w:val="引文 字元"/>
    <w:basedOn w:val="a0"/>
    <w:link w:val="a7"/>
    <w:uiPriority w:val="29"/>
    <w:rsid w:val="00C7222E"/>
    <w:rPr>
      <w:i/>
      <w:iCs/>
      <w:color w:val="404040" w:themeColor="text1" w:themeTint="BF"/>
    </w:rPr>
  </w:style>
  <w:style w:type="paragraph" w:styleId="a9">
    <w:name w:val="List Paragraph"/>
    <w:basedOn w:val="a"/>
    <w:uiPriority w:val="34"/>
    <w:qFormat/>
    <w:rsid w:val="00C7222E"/>
    <w:pPr>
      <w:ind w:left="720"/>
      <w:contextualSpacing/>
    </w:pPr>
  </w:style>
  <w:style w:type="character" w:styleId="aa">
    <w:name w:val="Intense Emphasis"/>
    <w:basedOn w:val="a0"/>
    <w:uiPriority w:val="21"/>
    <w:qFormat/>
    <w:rsid w:val="00C7222E"/>
    <w:rPr>
      <w:i/>
      <w:iCs/>
      <w:color w:val="0F4761" w:themeColor="accent1" w:themeShade="BF"/>
    </w:rPr>
  </w:style>
  <w:style w:type="paragraph" w:styleId="ab">
    <w:name w:val="Intense Quote"/>
    <w:basedOn w:val="a"/>
    <w:next w:val="a"/>
    <w:link w:val="ac"/>
    <w:uiPriority w:val="30"/>
    <w:qFormat/>
    <w:rsid w:val="00C72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7222E"/>
    <w:rPr>
      <w:i/>
      <w:iCs/>
      <w:color w:val="0F4761" w:themeColor="accent1" w:themeShade="BF"/>
    </w:rPr>
  </w:style>
  <w:style w:type="character" w:styleId="ad">
    <w:name w:val="Intense Reference"/>
    <w:basedOn w:val="a0"/>
    <w:uiPriority w:val="32"/>
    <w:qFormat/>
    <w:rsid w:val="00C7222E"/>
    <w:rPr>
      <w:b/>
      <w:bCs/>
      <w:smallCaps/>
      <w:color w:val="0F4761" w:themeColor="accent1" w:themeShade="BF"/>
      <w:spacing w:val="5"/>
    </w:rPr>
  </w:style>
  <w:style w:type="table" w:styleId="ae">
    <w:name w:val="Table Grid"/>
    <w:basedOn w:val="a1"/>
    <w:uiPriority w:val="39"/>
    <w:rsid w:val="00C722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222E"/>
    <w:pPr>
      <w:widowControl w:val="0"/>
      <w:autoSpaceDE w:val="0"/>
      <w:autoSpaceDN w:val="0"/>
      <w:adjustRightInd w:val="0"/>
      <w:spacing w:line="240" w:lineRule="auto"/>
    </w:pPr>
    <w:rPr>
      <w:rFonts w:ascii="標楷體" w:eastAsia="標楷體" w:cs="標楷體"/>
      <w:color w:val="000000"/>
      <w:kern w:val="0"/>
    </w:rPr>
  </w:style>
  <w:style w:type="paragraph" w:styleId="af">
    <w:name w:val="header"/>
    <w:basedOn w:val="a"/>
    <w:link w:val="af0"/>
    <w:uiPriority w:val="99"/>
    <w:unhideWhenUsed/>
    <w:rsid w:val="00CD24CD"/>
    <w:pPr>
      <w:tabs>
        <w:tab w:val="center" w:pos="4153"/>
        <w:tab w:val="right" w:pos="8306"/>
      </w:tabs>
      <w:snapToGrid w:val="0"/>
    </w:pPr>
    <w:rPr>
      <w:sz w:val="20"/>
      <w:szCs w:val="20"/>
    </w:rPr>
  </w:style>
  <w:style w:type="character" w:customStyle="1" w:styleId="af0">
    <w:name w:val="頁首 字元"/>
    <w:basedOn w:val="a0"/>
    <w:link w:val="af"/>
    <w:uiPriority w:val="99"/>
    <w:rsid w:val="00CD24CD"/>
    <w:rPr>
      <w:sz w:val="20"/>
      <w:szCs w:val="20"/>
    </w:rPr>
  </w:style>
  <w:style w:type="paragraph" w:styleId="af1">
    <w:name w:val="footer"/>
    <w:basedOn w:val="a"/>
    <w:link w:val="af2"/>
    <w:uiPriority w:val="99"/>
    <w:unhideWhenUsed/>
    <w:rsid w:val="00CD24CD"/>
    <w:pPr>
      <w:tabs>
        <w:tab w:val="center" w:pos="4153"/>
        <w:tab w:val="right" w:pos="8306"/>
      </w:tabs>
      <w:snapToGrid w:val="0"/>
    </w:pPr>
    <w:rPr>
      <w:sz w:val="20"/>
      <w:szCs w:val="20"/>
    </w:rPr>
  </w:style>
  <w:style w:type="character" w:customStyle="1" w:styleId="af2">
    <w:name w:val="頁尾 字元"/>
    <w:basedOn w:val="a0"/>
    <w:link w:val="af1"/>
    <w:uiPriority w:val="99"/>
    <w:rsid w:val="00CD24CD"/>
    <w:rPr>
      <w:sz w:val="20"/>
      <w:szCs w:val="20"/>
    </w:rPr>
  </w:style>
  <w:style w:type="character" w:styleId="af3">
    <w:name w:val="Hyperlink"/>
    <w:basedOn w:val="a0"/>
    <w:uiPriority w:val="99"/>
    <w:unhideWhenUsed/>
    <w:rsid w:val="00420873"/>
    <w:rPr>
      <w:color w:val="467886" w:themeColor="hyperlink"/>
      <w:u w:val="single"/>
    </w:rPr>
  </w:style>
  <w:style w:type="character" w:styleId="af4">
    <w:name w:val="Unresolved Mention"/>
    <w:basedOn w:val="a0"/>
    <w:uiPriority w:val="99"/>
    <w:semiHidden/>
    <w:unhideWhenUsed/>
    <w:rsid w:val="00420873"/>
    <w:rPr>
      <w:color w:val="605E5C"/>
      <w:shd w:val="clear" w:color="auto" w:fill="E1DFDD"/>
    </w:rPr>
  </w:style>
  <w:style w:type="character" w:styleId="af5">
    <w:name w:val="FollowedHyperlink"/>
    <w:basedOn w:val="a0"/>
    <w:uiPriority w:val="99"/>
    <w:semiHidden/>
    <w:unhideWhenUsed/>
    <w:rsid w:val="004208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Single.aspx?pcode=O0090003&amp;flno=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GetFile.ashx?FileId=0000286385&amp;lan=C" TargetMode="External"/><Relationship Id="rId4" Type="http://schemas.openxmlformats.org/officeDocument/2006/relationships/settings" Target="settings.xml"/><Relationship Id="rId9" Type="http://schemas.openxmlformats.org/officeDocument/2006/relationships/hyperlink" Target="https://law.moj.gov.tw/LawClass/LawSingle.aspx?pcode=O0090003&amp;flno=3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F0C9-0011-49AD-9FCC-3D97B8F2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91</Pages>
  <Words>4211</Words>
  <Characters>24008</Characters>
  <Application>Microsoft Office Word</Application>
  <DocSecurity>0</DocSecurity>
  <Lines>200</Lines>
  <Paragraphs>56</Paragraphs>
  <ScaleCrop>false</ScaleCrop>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志誠 謝</dc:creator>
  <cp:keywords/>
  <dc:description/>
  <cp:lastModifiedBy>志誠 謝</cp:lastModifiedBy>
  <cp:revision>139</cp:revision>
  <dcterms:created xsi:type="dcterms:W3CDTF">2026-06-03T06:43:00Z</dcterms:created>
  <dcterms:modified xsi:type="dcterms:W3CDTF">2026-06-06T07:45:00Z</dcterms:modified>
</cp:coreProperties>
</file>